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E965C" w14:textId="77777777" w:rsidR="008D7E46" w:rsidRPr="00B07991" w:rsidRDefault="008D7E46" w:rsidP="008D7E46">
      <w:pPr>
        <w:pStyle w:val="Titre"/>
        <w:rPr>
          <w:szCs w:val="22"/>
        </w:rPr>
      </w:pPr>
      <w:bookmarkStart w:id="0" w:name="_Toc207531160"/>
      <w:r w:rsidRPr="00B07991">
        <w:rPr>
          <w:szCs w:val="22"/>
        </w:rPr>
        <w:t xml:space="preserve">MARCHÉ PUBLIC DE </w:t>
      </w:r>
      <w:bookmarkEnd w:id="0"/>
      <w:r w:rsidR="00C26020">
        <w:rPr>
          <w:szCs w:val="22"/>
        </w:rPr>
        <w:t>SERVICES</w:t>
      </w:r>
    </w:p>
    <w:p w14:paraId="550B1CC4" w14:textId="77777777" w:rsidR="00C0452F" w:rsidRDefault="00C0452F" w:rsidP="001D0DD4">
      <w:pPr>
        <w:rPr>
          <w:rFonts w:ascii="Times New Roman" w:hAnsi="Times New Roman"/>
        </w:rPr>
      </w:pPr>
    </w:p>
    <w:p w14:paraId="265B60C6" w14:textId="77777777" w:rsidR="001D0DD4" w:rsidRPr="00B07991" w:rsidRDefault="001D0DD4" w:rsidP="001D0DD4">
      <w:pPr>
        <w:rPr>
          <w:rFonts w:ascii="Times New Roman" w:hAnsi="Times New Roman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B07991" w14:paraId="79B76DBD" w14:textId="77777777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C500B" w14:textId="77777777" w:rsidR="008D7E46" w:rsidRPr="00B07991" w:rsidRDefault="008D7E46" w:rsidP="00CC687B">
            <w:pPr>
              <w:pStyle w:val="Titre8"/>
              <w:spacing w:before="240" w:after="240"/>
              <w:rPr>
                <w:szCs w:val="22"/>
              </w:rPr>
            </w:pPr>
            <w:r w:rsidRPr="00B07991">
              <w:rPr>
                <w:szCs w:val="22"/>
              </w:rPr>
              <w:t>ACTE D’ENGAGEMENT</w:t>
            </w:r>
          </w:p>
        </w:tc>
      </w:tr>
    </w:tbl>
    <w:p w14:paraId="0CF9F143" w14:textId="77777777" w:rsidR="00D8470C" w:rsidRPr="00226887" w:rsidRDefault="00D8470C" w:rsidP="00D8470C">
      <w:pPr>
        <w:pStyle w:val="Sansinterligne"/>
        <w:rPr>
          <w:rStyle w:val="Accentuation"/>
          <w:i w:val="0"/>
          <w:iCs w:val="0"/>
        </w:rPr>
      </w:pPr>
    </w:p>
    <w:tbl>
      <w:tblPr>
        <w:tblW w:w="9422" w:type="dxa"/>
        <w:tblInd w:w="-1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22"/>
      </w:tblGrid>
      <w:tr w:rsidR="003020CA" w:rsidRPr="00340060" w14:paraId="7637778E" w14:textId="77777777" w:rsidTr="00B21516">
        <w:tc>
          <w:tcPr>
            <w:tcW w:w="942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6A608" w14:textId="77777777" w:rsidR="00B21516" w:rsidRDefault="00B21516" w:rsidP="00B21516">
            <w:pPr>
              <w:spacing w:after="0"/>
              <w:jc w:val="center"/>
              <w:rPr>
                <w:rStyle w:val="Accentuation"/>
                <w:rFonts w:ascii="Times New Roman" w:hAnsi="Times New Roman"/>
                <w:b/>
                <w:i w:val="0"/>
                <w:color w:val="000000"/>
              </w:rPr>
            </w:pPr>
          </w:p>
          <w:p w14:paraId="605D555A" w14:textId="77777777" w:rsidR="003020CA" w:rsidRDefault="003020CA" w:rsidP="00B21516">
            <w:pPr>
              <w:spacing w:after="0"/>
              <w:jc w:val="center"/>
              <w:rPr>
                <w:rStyle w:val="Accentuation"/>
                <w:rFonts w:ascii="Times New Roman" w:hAnsi="Times New Roman"/>
                <w:b/>
                <w:i w:val="0"/>
                <w:color w:val="000000"/>
              </w:rPr>
            </w:pPr>
            <w:r w:rsidRPr="0066483A">
              <w:rPr>
                <w:rStyle w:val="Accentuation"/>
                <w:rFonts w:ascii="Times New Roman" w:hAnsi="Times New Roman"/>
                <w:b/>
                <w:i w:val="0"/>
                <w:color w:val="000000"/>
              </w:rPr>
              <w:t>MARCHÉ PUBLIC PASSÉ SELON LA PROCEDURE DE L’APPEL D’OFFRES OUVERT</w:t>
            </w:r>
          </w:p>
          <w:p w14:paraId="57E48E64" w14:textId="47C80B11" w:rsidR="00B21516" w:rsidRPr="0066483A" w:rsidRDefault="00B21516" w:rsidP="00B21516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3020CA" w:rsidRPr="00340060" w14:paraId="5F059EAC" w14:textId="77777777" w:rsidTr="00B21516">
        <w:tc>
          <w:tcPr>
            <w:tcW w:w="9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3C9EE" w14:textId="77777777" w:rsidR="00B21516" w:rsidRDefault="00B21516" w:rsidP="00B21516">
            <w:pPr>
              <w:spacing w:after="0"/>
              <w:jc w:val="center"/>
              <w:rPr>
                <w:rStyle w:val="Accentuation"/>
                <w:rFonts w:ascii="Times New Roman" w:hAnsi="Times New Roman"/>
                <w:i w:val="0"/>
                <w:color w:val="000000"/>
              </w:rPr>
            </w:pPr>
          </w:p>
          <w:p w14:paraId="165390B4" w14:textId="77777777" w:rsidR="003020CA" w:rsidRDefault="003020CA" w:rsidP="00B21516">
            <w:pPr>
              <w:spacing w:after="0"/>
              <w:jc w:val="center"/>
              <w:rPr>
                <w:rStyle w:val="Accentuation"/>
                <w:rFonts w:ascii="Times New Roman" w:hAnsi="Times New Roman"/>
                <w:i w:val="0"/>
                <w:color w:val="000000"/>
              </w:rPr>
            </w:pPr>
            <w:r w:rsidRPr="004C414C">
              <w:rPr>
                <w:rStyle w:val="Accentuation"/>
                <w:rFonts w:ascii="Times New Roman" w:hAnsi="Times New Roman"/>
                <w:i w:val="0"/>
                <w:color w:val="000000"/>
              </w:rPr>
              <w:t>EN APPLICATION DE L’ARTICLE R2124-2 DU CODE DE LA COMMANDE PUBLIQUE</w:t>
            </w:r>
          </w:p>
          <w:p w14:paraId="128A4F01" w14:textId="714244BA" w:rsidR="00B21516" w:rsidRPr="00340060" w:rsidRDefault="00B21516" w:rsidP="00B2151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85C3A" w:rsidRPr="00340060" w14:paraId="570A4EA9" w14:textId="77777777" w:rsidTr="00585C3A">
        <w:tc>
          <w:tcPr>
            <w:tcW w:w="9422" w:type="dxa"/>
            <w:tcBorders>
              <w:top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06FF" w14:textId="42BC4D4E" w:rsidR="00585C3A" w:rsidRPr="002A55AB" w:rsidRDefault="00F5706C" w:rsidP="003A6908">
            <w:pPr>
              <w:spacing w:before="240"/>
              <w:jc w:val="center"/>
              <w:rPr>
                <w:rFonts w:ascii="Times New Roman" w:hAnsi="Times New Roman" w:cstheme="minorBidi"/>
                <w:b/>
                <w:color w:val="FF0000"/>
              </w:rPr>
            </w:pPr>
            <w:r w:rsidRPr="00F5706C">
              <w:rPr>
                <w:rFonts w:ascii="Times New Roman" w:hAnsi="Times New Roman" w:cstheme="minorBidi"/>
                <w:b/>
              </w:rPr>
              <w:t>DAF_2025_001088</w:t>
            </w:r>
          </w:p>
        </w:tc>
      </w:tr>
      <w:tr w:rsidR="0066483A" w:rsidRPr="00340060" w14:paraId="4771E4EB" w14:textId="77777777" w:rsidTr="00585C3A">
        <w:tc>
          <w:tcPr>
            <w:tcW w:w="9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8422" w14:textId="2AFC1BFE" w:rsidR="0066483A" w:rsidRPr="00340060" w:rsidRDefault="0066483A" w:rsidP="0066483A">
            <w:pPr>
              <w:pStyle w:val="Titre8"/>
              <w:spacing w:before="60" w:after="60"/>
            </w:pPr>
            <w:r w:rsidRPr="00B07991">
              <w:rPr>
                <w:szCs w:val="22"/>
              </w:rPr>
              <w:t>Maître de l'ouvrage</w:t>
            </w:r>
            <w:r>
              <w:rPr>
                <w:szCs w:val="22"/>
              </w:rPr>
              <w:t>/ Acheteur</w:t>
            </w:r>
          </w:p>
        </w:tc>
      </w:tr>
      <w:tr w:rsidR="0066483A" w:rsidRPr="00340060" w14:paraId="3E5D9AF5" w14:textId="77777777" w:rsidTr="00585C3A">
        <w:tc>
          <w:tcPr>
            <w:tcW w:w="9422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A66E" w14:textId="406449E7" w:rsidR="0066483A" w:rsidRPr="00340060" w:rsidRDefault="0066483A" w:rsidP="0066483A">
            <w:pPr>
              <w:keepNext/>
              <w:spacing w:before="240" w:after="240"/>
              <w:jc w:val="center"/>
              <w:outlineLvl w:val="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ÉTAT - MINISTÈRE DES ARMÉ</w:t>
            </w:r>
            <w:r w:rsidRPr="00B07991">
              <w:rPr>
                <w:rFonts w:ascii="Times New Roman" w:hAnsi="Times New Roman"/>
              </w:rPr>
              <w:t>ES</w:t>
            </w:r>
            <w:r w:rsidR="003A6908">
              <w:rPr>
                <w:rFonts w:ascii="Times New Roman" w:hAnsi="Times New Roman"/>
              </w:rPr>
              <w:t xml:space="preserve"> ET DES ANCIENS COMBATTANTS</w:t>
            </w:r>
          </w:p>
        </w:tc>
      </w:tr>
    </w:tbl>
    <w:p w14:paraId="280E9068" w14:textId="77777777" w:rsidR="00585C3A" w:rsidRPr="00340060" w:rsidRDefault="00585C3A" w:rsidP="00585C3A">
      <w:pPr>
        <w:jc w:val="center"/>
        <w:rPr>
          <w:rFonts w:ascii="Times New Roman" w:hAnsi="Times New Roman"/>
        </w:rPr>
      </w:pPr>
    </w:p>
    <w:tbl>
      <w:tblPr>
        <w:tblW w:w="9422" w:type="dxa"/>
        <w:tblInd w:w="-150" w:type="dxa"/>
        <w:tblLayout w:type="fixed"/>
        <w:tblCellMar>
          <w:top w:w="284" w:type="dxa"/>
          <w:left w:w="567" w:type="dxa"/>
          <w:bottom w:w="284" w:type="dxa"/>
          <w:right w:w="567" w:type="dxa"/>
        </w:tblCellMar>
        <w:tblLook w:val="04A0" w:firstRow="1" w:lastRow="0" w:firstColumn="1" w:lastColumn="0" w:noHBand="0" w:noVBand="1"/>
      </w:tblPr>
      <w:tblGrid>
        <w:gridCol w:w="9422"/>
      </w:tblGrid>
      <w:tr w:rsidR="003020CA" w:rsidRPr="00340060" w14:paraId="4EC39EAD" w14:textId="77777777" w:rsidTr="003020CA">
        <w:trPr>
          <w:trHeight w:val="207"/>
        </w:trPr>
        <w:tc>
          <w:tcPr>
            <w:tcW w:w="94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ACB024F" w14:textId="1A8BF3FE" w:rsidR="003020CA" w:rsidRPr="00340060" w:rsidRDefault="003020CA" w:rsidP="003020C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F6F75">
              <w:rPr>
                <w:rFonts w:ascii="Times New Roman" w:hAnsi="Times New Roman"/>
                <w:b/>
              </w:rPr>
              <w:t>Objet du marché</w:t>
            </w:r>
          </w:p>
        </w:tc>
      </w:tr>
      <w:tr w:rsidR="003020CA" w:rsidRPr="00340060" w14:paraId="11FF050B" w14:textId="77777777" w:rsidTr="00457625">
        <w:trPr>
          <w:trHeight w:val="948"/>
        </w:trPr>
        <w:tc>
          <w:tcPr>
            <w:tcW w:w="94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6E9031D" w14:textId="7C2F9ABD" w:rsidR="00000534" w:rsidRDefault="00000534" w:rsidP="003020CA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000534">
              <w:rPr>
                <w:rFonts w:ascii="Times New Roman" w:hAnsi="Times New Roman"/>
                <w:bCs/>
              </w:rPr>
              <w:t>Montlhéry (91) – Quartier Mayence – Réhabilitation de la zone technique</w:t>
            </w:r>
            <w:r w:rsidR="00753743">
              <w:rPr>
                <w:rFonts w:ascii="Times New Roman" w:hAnsi="Times New Roman"/>
                <w:bCs/>
              </w:rPr>
              <w:t> </w:t>
            </w:r>
          </w:p>
          <w:p w14:paraId="49504D7B" w14:textId="77777777" w:rsidR="00753743" w:rsidRDefault="00753743" w:rsidP="003020CA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784E5F2" w14:textId="4B8B361B" w:rsidR="003020CA" w:rsidRDefault="00300304" w:rsidP="003020C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Mission de contrôle technique</w:t>
            </w:r>
            <w:r w:rsidR="00457625">
              <w:rPr>
                <w:rFonts w:ascii="Times New Roman" w:hAnsi="Times New Roman"/>
                <w:b/>
                <w:bCs/>
              </w:rPr>
              <w:t xml:space="preserve"> </w:t>
            </w:r>
            <w:r w:rsidR="00457625" w:rsidRPr="003F3A69">
              <w:rPr>
                <w:rFonts w:ascii="Times New Roman" w:hAnsi="Times New Roman"/>
                <w:b/>
              </w:rPr>
              <w:t>(CT)</w:t>
            </w:r>
          </w:p>
        </w:tc>
      </w:tr>
    </w:tbl>
    <w:p w14:paraId="7F712B4B" w14:textId="77777777" w:rsidR="007965A9" w:rsidRPr="00B07991" w:rsidRDefault="007965A9" w:rsidP="007965A9">
      <w:pPr>
        <w:rPr>
          <w:rFonts w:ascii="Times New Roman" w:hAnsi="Times New Roman"/>
          <w:b/>
        </w:rPr>
      </w:pPr>
    </w:p>
    <w:p w14:paraId="3396D435" w14:textId="77777777" w:rsidR="007965A9" w:rsidRPr="00B07991" w:rsidRDefault="007965A9" w:rsidP="007965A9">
      <w:pPr>
        <w:rPr>
          <w:rFonts w:ascii="Times New Roman" w:hAnsi="Times New Roman"/>
          <w:b/>
        </w:rPr>
      </w:pPr>
    </w:p>
    <w:p w14:paraId="3C57C7C0" w14:textId="77777777" w:rsidR="007965A9" w:rsidRDefault="007965A9" w:rsidP="007965A9">
      <w:pPr>
        <w:rPr>
          <w:rFonts w:ascii="Times New Roman" w:hAnsi="Times New Roman"/>
          <w:b/>
        </w:rPr>
      </w:pPr>
    </w:p>
    <w:p w14:paraId="0E96EA11" w14:textId="77777777" w:rsidR="00C26020" w:rsidRDefault="00C26020" w:rsidP="007965A9">
      <w:pPr>
        <w:rPr>
          <w:rFonts w:ascii="Times New Roman" w:hAnsi="Times New Roman"/>
          <w:b/>
        </w:rPr>
      </w:pPr>
    </w:p>
    <w:p w14:paraId="4E9E556F" w14:textId="77777777" w:rsidR="00C26020" w:rsidRDefault="00C26020" w:rsidP="007965A9">
      <w:pPr>
        <w:rPr>
          <w:rFonts w:ascii="Times New Roman" w:hAnsi="Times New Roman"/>
          <w:b/>
        </w:rPr>
      </w:pPr>
    </w:p>
    <w:p w14:paraId="0E0C5FEA" w14:textId="70932FDF" w:rsidR="00585C3A" w:rsidRDefault="00585C3A" w:rsidP="00A31C47">
      <w:pPr>
        <w:pStyle w:val="Titre1"/>
        <w:spacing w:after="0"/>
        <w:rPr>
          <w:rFonts w:eastAsia="Calibri"/>
          <w:smallCaps w:val="0"/>
          <w:noProof w:val="0"/>
          <w:szCs w:val="22"/>
          <w:u w:val="none"/>
          <w:shd w:val="clear" w:color="auto" w:fill="auto"/>
          <w:lang w:eastAsia="en-US"/>
        </w:rPr>
      </w:pPr>
    </w:p>
    <w:p w14:paraId="59A07B24" w14:textId="5132FA6B" w:rsidR="003020CA" w:rsidRDefault="003020CA">
      <w:pPr>
        <w:spacing w:after="0" w:line="240" w:lineRule="auto"/>
      </w:pPr>
      <w:r>
        <w:br w:type="page"/>
      </w:r>
    </w:p>
    <w:p w14:paraId="0BC84A56" w14:textId="6B3D83E1" w:rsidR="008D7E46" w:rsidRDefault="008D7E46" w:rsidP="00A31C47">
      <w:pPr>
        <w:pStyle w:val="Titre1"/>
        <w:spacing w:after="0"/>
        <w:rPr>
          <w:szCs w:val="22"/>
        </w:rPr>
      </w:pPr>
      <w:r w:rsidRPr="00A31C47">
        <w:rPr>
          <w:szCs w:val="22"/>
        </w:rPr>
        <w:lastRenderedPageBreak/>
        <w:t xml:space="preserve">ARTICLE PREMIER </w:t>
      </w:r>
      <w:r w:rsidR="003A6908">
        <w:rPr>
          <w:szCs w:val="22"/>
        </w:rPr>
        <w:t>–</w:t>
      </w:r>
      <w:r w:rsidRPr="00A31C47">
        <w:rPr>
          <w:szCs w:val="22"/>
        </w:rPr>
        <w:t xml:space="preserve"> CONTRACTANT</w:t>
      </w:r>
    </w:p>
    <w:p w14:paraId="7D4B49A3" w14:textId="77777777" w:rsidR="003A6908" w:rsidRPr="003A6908" w:rsidRDefault="003A6908" w:rsidP="003A6908">
      <w:pPr>
        <w:rPr>
          <w:lang w:eastAsia="fr-FR"/>
        </w:rPr>
      </w:pPr>
    </w:p>
    <w:p w14:paraId="1DD883CF" w14:textId="77777777" w:rsidR="00D8470C" w:rsidRDefault="00D8470C" w:rsidP="00D8470C">
      <w:pPr>
        <w:jc w:val="center"/>
        <w:rPr>
          <w:rFonts w:ascii="Times New Roman" w:hAnsi="Times New Roman"/>
        </w:rPr>
      </w:pPr>
      <w:r w:rsidRPr="00B07991">
        <w:rPr>
          <w:rFonts w:ascii="Times New Roman" w:hAnsi="Times New Roman"/>
          <w:u w:val="single"/>
        </w:rPr>
        <w:t xml:space="preserve">(page à remplir uniquement en cas de </w:t>
      </w:r>
      <w:r>
        <w:rPr>
          <w:rFonts w:ascii="Times New Roman" w:hAnsi="Times New Roman"/>
          <w:u w:val="single"/>
        </w:rPr>
        <w:t>contractant unique</w:t>
      </w:r>
      <w:r w:rsidRPr="00B07991">
        <w:rPr>
          <w:rFonts w:ascii="Times New Roman" w:hAnsi="Times New Roman"/>
          <w:u w:val="single"/>
        </w:rPr>
        <w:t>)</w:t>
      </w:r>
    </w:p>
    <w:p w14:paraId="16456961" w14:textId="77777777" w:rsidR="008D7E46" w:rsidRPr="00B07991" w:rsidRDefault="00D8470C" w:rsidP="008D7E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</w:t>
      </w:r>
      <w:r w:rsidR="008D7E46" w:rsidRPr="00B07991">
        <w:rPr>
          <w:rFonts w:ascii="Times New Roman" w:hAnsi="Times New Roman"/>
        </w:rPr>
        <w:t>soussigné,</w:t>
      </w:r>
    </w:p>
    <w:p w14:paraId="7FE86528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14:paraId="117DB535" w14:textId="77777777" w:rsidR="008D7E46" w:rsidRPr="00B07991" w:rsidRDefault="008D7E46" w:rsidP="00D8470C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14:paraId="1E9D6788" w14:textId="77777777" w:rsidR="008D7E46" w:rsidRPr="00B07991" w:rsidRDefault="008D7E46" w:rsidP="008D7E46">
      <w:pPr>
        <w:jc w:val="both"/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t>A compléter, au choix, selon la nature de l'opérateur économique :</w:t>
      </w:r>
    </w:p>
    <w:p w14:paraId="17998581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Times New Roman" w:hAnsi="Times New Roman"/>
          <w:shd w:val="pct20" w:color="auto" w:fill="FFFFFF"/>
        </w:rPr>
      </w:pPr>
      <w:r w:rsidRPr="00B07991">
        <w:rPr>
          <w:rFonts w:ascii="Times New Roman" w:hAnsi="Times New Roman"/>
        </w:rPr>
        <w:t>Agissant en mon nom personnel domicilié à :</w:t>
      </w:r>
    </w:p>
    <w:p w14:paraId="77A36912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5302D51E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EB6CA39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578BCE2" w14:textId="77777777"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14:paraId="73F2EB36" w14:textId="77777777"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14:paraId="493670E6" w14:textId="77777777" w:rsidR="008D7E46" w:rsidRPr="00B07991" w:rsidRDefault="008D7E46" w:rsidP="002A55AB">
      <w:pPr>
        <w:pStyle w:val="Titre3"/>
        <w:keepNext w:val="0"/>
        <w:spacing w:after="240"/>
        <w:jc w:val="center"/>
        <w:rPr>
          <w:szCs w:val="22"/>
        </w:rPr>
      </w:pPr>
      <w:r w:rsidRPr="00B07991">
        <w:rPr>
          <w:szCs w:val="22"/>
        </w:rPr>
        <w:t>OU</w:t>
      </w:r>
    </w:p>
    <w:p w14:paraId="4896122D" w14:textId="77777777" w:rsidR="008D7E46" w:rsidRPr="00B07991" w:rsidRDefault="008D7E46" w:rsidP="00D8470C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14:paraId="40443465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139ADDB0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373757FE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14:paraId="613787CF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14:paraId="2A61F68E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0B3C5DB6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5E3C478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2DF4EFA9" w14:textId="77777777" w:rsidR="008D7E46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14:paraId="289AE57C" w14:textId="77777777" w:rsidR="00D8470C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14:paraId="59629DA3" w14:textId="77777777" w:rsidR="008D7E46" w:rsidRPr="00B07991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SIREN</w:t>
      </w:r>
      <w:r w:rsidR="008D7E46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14:paraId="37465D04" w14:textId="77777777" w:rsidR="008D7E46" w:rsidRPr="00B07991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14:paraId="216B4463" w14:textId="10ED4A07" w:rsidR="00B73ACD" w:rsidRPr="00B07991" w:rsidRDefault="008D7E46" w:rsidP="00D97165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FF15DF">
        <w:rPr>
          <w:rFonts w:ascii="Times New Roman" w:hAnsi="Times New Roman"/>
        </w:rPr>
        <w:t>Particulières (C.C.</w:t>
      </w:r>
      <w:r w:rsidR="00F25C65">
        <w:rPr>
          <w:rFonts w:ascii="Times New Roman" w:hAnsi="Times New Roman"/>
        </w:rPr>
        <w:t>P</w:t>
      </w:r>
      <w:r w:rsidR="00FF15DF">
        <w:rPr>
          <w:rFonts w:ascii="Times New Roman" w:hAnsi="Times New Roman"/>
        </w:rPr>
        <w:t>.</w:t>
      </w:r>
      <w:r w:rsidR="00F25C65">
        <w:rPr>
          <w:rFonts w:ascii="Times New Roman" w:hAnsi="Times New Roman"/>
        </w:rPr>
        <w:t>)</w:t>
      </w:r>
      <w:r w:rsidR="00CF2FE3" w:rsidRPr="00CF2FE3">
        <w:rPr>
          <w:rFonts w:ascii="Times New Roman" w:hAnsi="Times New Roman"/>
        </w:rPr>
        <w:t xml:space="preserve">, </w:t>
      </w:r>
      <w:r w:rsidR="00753743" w:rsidRPr="00753743">
        <w:rPr>
          <w:rFonts w:ascii="Times New Roman" w:hAnsi="Times New Roman" w:cstheme="minorBidi"/>
          <w:b/>
        </w:rPr>
        <w:t>DAF_2025_001088</w:t>
      </w:r>
      <w:r w:rsidR="00753743">
        <w:rPr>
          <w:rFonts w:ascii="Times New Roman" w:hAnsi="Times New Roman" w:cstheme="minorBidi"/>
          <w:b/>
        </w:rPr>
        <w:t xml:space="preserve"> </w:t>
      </w:r>
      <w:r w:rsidRPr="00B07991">
        <w:rPr>
          <w:rFonts w:ascii="Times New Roman" w:hAnsi="Times New Roman"/>
        </w:rPr>
        <w:t xml:space="preserve">et des documents qui y sont mentionnés, et après avoir produit les documents, certificats, attestations ou déclarations visés </w:t>
      </w:r>
      <w:r w:rsidR="00015E34">
        <w:rPr>
          <w:rFonts w:ascii="Times New Roman" w:hAnsi="Times New Roman"/>
        </w:rPr>
        <w:t xml:space="preserve">aux </w:t>
      </w:r>
      <w:r w:rsidR="007A5AFF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7A5AFF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je m'engage, sur la base de mon offre sans réserve, conformément aux stipulations des documents visés ci-dessus, à exécuter les travaux dans les conditions ci-après définies.</w:t>
      </w:r>
    </w:p>
    <w:p w14:paraId="2B2B4CF4" w14:textId="79F2F793" w:rsidR="008A7352" w:rsidRDefault="008D7E46" w:rsidP="00D97165">
      <w:pPr>
        <w:spacing w:after="0" w:line="240" w:lineRule="auto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lastRenderedPageBreak/>
        <w:t xml:space="preserve">Mon offre ainsi présentée ne me lie toutefois que si son acceptation m'est notifiée dans un délai de </w:t>
      </w:r>
      <w:r w:rsidRPr="00B07991">
        <w:rPr>
          <w:rFonts w:ascii="Times New Roman" w:hAnsi="Times New Roman"/>
          <w:b/>
        </w:rPr>
        <w:t>6</w:t>
      </w:r>
      <w:r w:rsidR="00D97165">
        <w:rPr>
          <w:rFonts w:ascii="Times New Roman" w:hAnsi="Times New Roman"/>
          <w:b/>
        </w:rPr>
        <w:t> </w:t>
      </w:r>
      <w:r w:rsidRPr="00B07991">
        <w:rPr>
          <w:rFonts w:ascii="Times New Roman" w:hAnsi="Times New Roman"/>
          <w:b/>
        </w:rPr>
        <w:t>mois</w:t>
      </w:r>
      <w:r w:rsidRPr="00B07991">
        <w:rPr>
          <w:rFonts w:ascii="Times New Roman" w:hAnsi="Times New Roman"/>
        </w:rPr>
        <w:t xml:space="preserve"> à compter de la date limite de remise des offres, fixée par </w:t>
      </w:r>
      <w:r w:rsidR="007A5AFF">
        <w:rPr>
          <w:rFonts w:ascii="Times New Roman" w:hAnsi="Times New Roman"/>
        </w:rPr>
        <w:t xml:space="preserve">le Règlement de la </w:t>
      </w:r>
      <w:r w:rsidR="00015E34">
        <w:rPr>
          <w:rFonts w:ascii="Times New Roman" w:hAnsi="Times New Roman"/>
        </w:rPr>
        <w:t>c</w:t>
      </w:r>
      <w:r w:rsidR="007A5AFF">
        <w:rPr>
          <w:rFonts w:ascii="Times New Roman" w:hAnsi="Times New Roman"/>
        </w:rPr>
        <w:t>onsultation</w:t>
      </w:r>
      <w:r w:rsidR="00835EF3">
        <w:rPr>
          <w:rFonts w:ascii="Times New Roman" w:hAnsi="Times New Roman"/>
        </w:rPr>
        <w:t>.</w:t>
      </w:r>
    </w:p>
    <w:p w14:paraId="08651D40" w14:textId="71E7F7AE" w:rsidR="00675012" w:rsidRDefault="00675012" w:rsidP="00E052C5">
      <w:pPr>
        <w:spacing w:after="0" w:line="240" w:lineRule="auto"/>
        <w:rPr>
          <w:rFonts w:ascii="Times New Roman" w:hAnsi="Times New Roman"/>
        </w:rPr>
      </w:pPr>
    </w:p>
    <w:p w14:paraId="474E525D" w14:textId="53B0EBEC" w:rsidR="00226437" w:rsidRDefault="0022643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557AF26" w14:textId="77777777" w:rsidR="003A6908" w:rsidRDefault="003A6908">
      <w:pPr>
        <w:spacing w:after="0" w:line="240" w:lineRule="auto"/>
        <w:rPr>
          <w:rFonts w:ascii="Times New Roman" w:hAnsi="Times New Roman"/>
        </w:rPr>
      </w:pPr>
    </w:p>
    <w:p w14:paraId="1E4F9415" w14:textId="77777777" w:rsidR="00675012" w:rsidRDefault="00675012" w:rsidP="003A6908">
      <w:pPr>
        <w:spacing w:after="0"/>
        <w:jc w:val="both"/>
        <w:rPr>
          <w:rFonts w:ascii="Times New Roman" w:hAnsi="Times New Roman"/>
          <w:u w:val="single"/>
        </w:rPr>
      </w:pPr>
    </w:p>
    <w:p w14:paraId="5E62D6F6" w14:textId="1847A477" w:rsidR="008D7E46" w:rsidRPr="00B07991" w:rsidRDefault="008D7E46" w:rsidP="008D7E46">
      <w:pPr>
        <w:jc w:val="center"/>
        <w:rPr>
          <w:rFonts w:ascii="Times New Roman" w:hAnsi="Times New Roman"/>
          <w:u w:val="single"/>
        </w:rPr>
      </w:pPr>
      <w:r w:rsidRPr="00B07991">
        <w:rPr>
          <w:rFonts w:ascii="Times New Roman" w:hAnsi="Times New Roman"/>
          <w:u w:val="single"/>
        </w:rPr>
        <w:t>(page à remplir uniquement en cas de groupement)</w:t>
      </w:r>
    </w:p>
    <w:p w14:paraId="10DD90C8" w14:textId="77777777" w:rsidR="008D7E46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Nous soussigné(e)s,</w:t>
      </w:r>
    </w:p>
    <w:p w14:paraId="1F081456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14:paraId="1400EC41" w14:textId="77777777"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14:paraId="02743842" w14:textId="77777777" w:rsidR="00AD7803" w:rsidRPr="00B07991" w:rsidRDefault="00AD7803" w:rsidP="00AD7803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14:paraId="3F9EE9C2" w14:textId="77777777" w:rsidR="00AD7803" w:rsidRPr="00B07991" w:rsidRDefault="00AD7803" w:rsidP="00AD7803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14:paraId="4E7A90A5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4F0BDA44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14C131C1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14:paraId="529E84CA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Ayant son siège social à :</w:t>
      </w:r>
    </w:p>
    <w:p w14:paraId="265924C2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3E51E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14:paraId="75D9840A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14:paraId="34AB7329" w14:textId="77777777" w:rsidR="00AD7803" w:rsidRPr="00B07991" w:rsidRDefault="0047363B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SIRET</w:t>
      </w:r>
      <w:r w:rsidR="00AD7803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14:paraId="306DCBBB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14:paraId="7F2D849E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L'entreprise </w:t>
      </w:r>
      <w:r w:rsidRPr="00AD7803">
        <w:rPr>
          <w:rFonts w:ascii="Times New Roman" w:hAnsi="Times New Roman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14:paraId="1045B0BD" w14:textId="77777777" w:rsidR="00AD7803" w:rsidRPr="00B07991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  <w:r w:rsidRPr="00B07991">
        <w:rPr>
          <w:szCs w:val="22"/>
        </w:rPr>
        <w:t xml:space="preserve">agissant en tant que </w:t>
      </w:r>
    </w:p>
    <w:p w14:paraId="5C9A0891" w14:textId="77777777" w:rsidR="00AD7803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</w:rPr>
      </w:pPr>
      <w:r w:rsidRPr="007A5AFF">
        <w:rPr>
          <w:szCs w:val="22"/>
        </w:rPr>
        <w:t>-</w:t>
      </w:r>
      <w:r>
        <w:rPr>
          <w:szCs w:val="22"/>
        </w:rPr>
        <w:t xml:space="preserve"> </w:t>
      </w:r>
      <w:r w:rsidRPr="00B07991">
        <w:rPr>
          <w:szCs w:val="22"/>
        </w:rPr>
        <w:t xml:space="preserve">mandataire solidaire du groupement conjoint </w:t>
      </w:r>
      <w:r w:rsidRPr="00B07991">
        <w:rPr>
          <w:szCs w:val="22"/>
        </w:rPr>
        <w:tab/>
      </w:r>
      <w:r>
        <w:rPr>
          <w:szCs w:val="22"/>
        </w:rPr>
        <w:sym w:font="Wingdings" w:char="F0A8"/>
      </w:r>
    </w:p>
    <w:p w14:paraId="1C478E93" w14:textId="77777777" w:rsidR="00AD7803" w:rsidRPr="007A5AFF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szCs w:val="22"/>
          <w:bdr w:val="single" w:sz="4" w:space="0" w:color="auto"/>
        </w:rPr>
      </w:pPr>
      <w:r>
        <w:rPr>
          <w:szCs w:val="22"/>
        </w:rPr>
        <w:t xml:space="preserve">- </w:t>
      </w:r>
      <w:r w:rsidRPr="00B07991">
        <w:rPr>
          <w:szCs w:val="22"/>
        </w:rPr>
        <w:t>mandataire du groupement solidaire</w:t>
      </w:r>
      <w:r w:rsidRPr="00B07991">
        <w:rPr>
          <w:szCs w:val="22"/>
        </w:rPr>
        <w:tab/>
      </w:r>
      <w:r w:rsidRPr="00AD7803">
        <w:rPr>
          <w:szCs w:val="22"/>
        </w:rPr>
        <w:sym w:font="Wingdings" w:char="F0A8"/>
      </w:r>
      <w:r w:rsidRPr="00B07991">
        <w:rPr>
          <w:szCs w:val="22"/>
        </w:rPr>
        <w:tab/>
      </w:r>
    </w:p>
    <w:p w14:paraId="00356676" w14:textId="77777777" w:rsidR="00FD22CA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bCs/>
          <w:szCs w:val="22"/>
        </w:rPr>
      </w:pPr>
      <w:r w:rsidRPr="00B07991">
        <w:rPr>
          <w:szCs w:val="22"/>
        </w:rPr>
        <w:t xml:space="preserve">pour l’ensemble des </w:t>
      </w:r>
      <w:r w:rsidRPr="00B07991">
        <w:rPr>
          <w:bCs/>
          <w:szCs w:val="22"/>
        </w:rPr>
        <w:t xml:space="preserve">opérateurs économiques groupés </w:t>
      </w:r>
      <w:r w:rsidR="00EC74A6">
        <w:rPr>
          <w:bCs/>
        </w:rPr>
        <w:t>ayant donné pouvoir au mandataire.</w:t>
      </w:r>
    </w:p>
    <w:p w14:paraId="1BA8742B" w14:textId="77777777" w:rsidR="00F56C36" w:rsidRPr="00AD7803" w:rsidRDefault="00F56C36" w:rsidP="00AD7803">
      <w:pPr>
        <w:pStyle w:val="Corpsdetexte3"/>
        <w:shd w:val="clear" w:color="auto" w:fill="DBE5F1" w:themeFill="accent1" w:themeFillTint="33"/>
        <w:spacing w:before="0" w:after="0"/>
        <w:rPr>
          <w:szCs w:val="22"/>
        </w:rPr>
      </w:pPr>
    </w:p>
    <w:p w14:paraId="287D4B0C" w14:textId="77777777" w:rsidR="00FD22CA" w:rsidRPr="00B07991" w:rsidRDefault="00FD22CA" w:rsidP="002A55AB">
      <w:pPr>
        <w:spacing w:before="240"/>
        <w:rPr>
          <w:rFonts w:ascii="Times New Roman" w:hAnsi="Times New Roman"/>
        </w:rPr>
      </w:pPr>
      <w:r w:rsidRPr="00B07991">
        <w:rPr>
          <w:rFonts w:ascii="Times New Roman" w:hAnsi="Times New Roman"/>
          <w:b/>
          <w:bCs/>
        </w:rPr>
        <w:t>ET</w:t>
      </w:r>
    </w:p>
    <w:p w14:paraId="69B4E0C7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NOM, PRÉNOM, FONCTION :</w:t>
      </w:r>
    </w:p>
    <w:p w14:paraId="5B200ED4" w14:textId="77777777"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14:paraId="77E5C15D" w14:textId="77777777" w:rsidR="00FD22CA" w:rsidRPr="00B07991" w:rsidRDefault="00FD22CA" w:rsidP="007A5AFF">
      <w:pPr>
        <w:pStyle w:val="Corpsdetexte"/>
        <w:shd w:val="clear" w:color="auto" w:fill="DBE5F1" w:themeFill="accent1" w:themeFillTint="33"/>
        <w:spacing w:before="240"/>
        <w:rPr>
          <w:szCs w:val="22"/>
        </w:rPr>
      </w:pPr>
      <w:r w:rsidRPr="00B07991">
        <w:rPr>
          <w:szCs w:val="22"/>
        </w:rPr>
        <w:t>……………………………………………………………………………………………………………</w:t>
      </w:r>
    </w:p>
    <w:p w14:paraId="443811A2" w14:textId="77777777" w:rsidR="00FD22CA" w:rsidRPr="00B07991" w:rsidRDefault="00FD22CA" w:rsidP="007A5AFF">
      <w:pPr>
        <w:pStyle w:val="Corpsdetexte"/>
        <w:shd w:val="clear" w:color="auto" w:fill="DBE5F1" w:themeFill="accent1" w:themeFillTint="33"/>
        <w:rPr>
          <w:szCs w:val="22"/>
        </w:rPr>
      </w:pPr>
      <w:r w:rsidRPr="00B07991">
        <w:rPr>
          <w:szCs w:val="22"/>
        </w:rPr>
        <w:t>Agissant pour le nom et pour le compte de l'opérateur économique (intitulé complet et forme juridique de l'opérateur économique) :</w:t>
      </w:r>
    </w:p>
    <w:p w14:paraId="36094FA4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1E410D9D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40B3FB01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Au capital de : ………………………………………………………………</w:t>
      </w:r>
    </w:p>
    <w:p w14:paraId="53B12D54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lastRenderedPageBreak/>
        <w:t>Ayant son siège social à :</w:t>
      </w:r>
    </w:p>
    <w:p w14:paraId="4F24D2CC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B7A96F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Téléphone : ………………………</w:t>
      </w:r>
    </w:p>
    <w:p w14:paraId="6AEBF28B" w14:textId="77777777" w:rsidR="00AD7803" w:rsidRPr="00B07991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Adresse e-mail :</w:t>
      </w:r>
      <w:r w:rsidRPr="00D8470C">
        <w:rPr>
          <w:rFonts w:ascii="Times New Roman" w:hAnsi="Times New Roman"/>
        </w:rPr>
        <w:t xml:space="preserve"> </w:t>
      </w:r>
      <w:r w:rsidRPr="00B07991">
        <w:rPr>
          <w:rFonts w:ascii="Times New Roman" w:hAnsi="Times New Roman"/>
        </w:rPr>
        <w:t>………………………</w:t>
      </w:r>
    </w:p>
    <w:p w14:paraId="78C4BBEC" w14:textId="77777777" w:rsidR="00FD22CA" w:rsidRPr="00B07991" w:rsidRDefault="0047363B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N° SIRET</w:t>
      </w:r>
      <w:r w:rsidR="00FD22CA" w:rsidRPr="00B07991">
        <w:rPr>
          <w:rFonts w:ascii="Times New Roman" w:hAnsi="Times New Roman"/>
        </w:rPr>
        <w:t xml:space="preserve"> : ………………………………………………………………</w:t>
      </w:r>
    </w:p>
    <w:p w14:paraId="2E6A4FA3" w14:textId="77777777" w:rsidR="00FD22CA" w:rsidRPr="00B07991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N° du code d’activité économique principale (APE) : ………………………………………….</w:t>
      </w:r>
    </w:p>
    <w:p w14:paraId="07DE0F2B" w14:textId="171C66AD" w:rsidR="00F120BE" w:rsidRPr="00B07991" w:rsidRDefault="008D7E46" w:rsidP="008D7E46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Après avoir pris connaissance du Cahier des Clauses </w:t>
      </w:r>
      <w:r w:rsidR="00AA39AA" w:rsidRPr="00B07991">
        <w:rPr>
          <w:rFonts w:ascii="Times New Roman" w:hAnsi="Times New Roman"/>
        </w:rPr>
        <w:t xml:space="preserve">Administratives </w:t>
      </w:r>
      <w:r w:rsidRPr="00B07991">
        <w:rPr>
          <w:rFonts w:ascii="Times New Roman" w:hAnsi="Times New Roman"/>
        </w:rPr>
        <w:t>Particulières (</w:t>
      </w:r>
      <w:r w:rsidR="00FF15DF">
        <w:rPr>
          <w:rFonts w:ascii="Times New Roman" w:hAnsi="Times New Roman"/>
        </w:rPr>
        <w:t>C.C.P</w:t>
      </w:r>
      <w:r w:rsidRPr="00B07991">
        <w:rPr>
          <w:rFonts w:ascii="Times New Roman" w:hAnsi="Times New Roman"/>
        </w:rPr>
        <w:t xml:space="preserve">), </w:t>
      </w:r>
      <w:r w:rsidR="001A7559" w:rsidRPr="001A7559">
        <w:rPr>
          <w:rFonts w:ascii="Times New Roman" w:hAnsi="Times New Roman" w:cstheme="minorBidi"/>
          <w:b/>
        </w:rPr>
        <w:t>DAF_2025_001088</w:t>
      </w:r>
      <w:r w:rsidR="001A7559">
        <w:rPr>
          <w:rFonts w:ascii="Times New Roman" w:hAnsi="Times New Roman" w:cstheme="minorBidi"/>
          <w:b/>
        </w:rPr>
        <w:t xml:space="preserve"> </w:t>
      </w:r>
      <w:r w:rsidRPr="00B07991">
        <w:rPr>
          <w:rFonts w:ascii="Times New Roman" w:hAnsi="Times New Roman"/>
        </w:rPr>
        <w:t>et des d</w:t>
      </w:r>
      <w:r w:rsidR="00321E3B" w:rsidRPr="00B07991">
        <w:rPr>
          <w:rFonts w:ascii="Times New Roman" w:hAnsi="Times New Roman"/>
        </w:rPr>
        <w:t xml:space="preserve">ocuments qui y sont mentionnés, </w:t>
      </w:r>
      <w:r w:rsidRPr="00B07991">
        <w:rPr>
          <w:rFonts w:ascii="Times New Roman" w:hAnsi="Times New Roman"/>
        </w:rPr>
        <w:t>et après avoir produit les documents, certificats, attestations ou déclarations visés</w:t>
      </w:r>
      <w:r w:rsidR="00015E34">
        <w:rPr>
          <w:rFonts w:ascii="Times New Roman" w:hAnsi="Times New Roman"/>
        </w:rPr>
        <w:t xml:space="preserve"> aux </w:t>
      </w:r>
      <w:r w:rsidR="00AD7803">
        <w:rPr>
          <w:rFonts w:ascii="Times New Roman" w:hAnsi="Times New Roman"/>
        </w:rPr>
        <w:t>article</w:t>
      </w:r>
      <w:r w:rsidR="00015E34">
        <w:rPr>
          <w:rFonts w:ascii="Times New Roman" w:hAnsi="Times New Roman"/>
        </w:rPr>
        <w:t>s</w:t>
      </w:r>
      <w:r w:rsidR="00AD7803">
        <w:rPr>
          <w:rFonts w:ascii="Times New Roman" w:hAnsi="Times New Roman"/>
        </w:rPr>
        <w:t xml:space="preserve"> R.2143-3 et suivants du Code de la commande publique</w:t>
      </w:r>
      <w:r w:rsidRPr="00B07991">
        <w:rPr>
          <w:rFonts w:ascii="Times New Roman" w:hAnsi="Times New Roman"/>
        </w:rPr>
        <w:t>, nous nous engageons sur la base de l’offre du groupement sans réserve, conformément aux stipulations des documents visés ci-dessus, à exécuter les travaux dans le</w:t>
      </w:r>
      <w:r w:rsidR="00B07991" w:rsidRPr="00B07991">
        <w:rPr>
          <w:rFonts w:ascii="Times New Roman" w:hAnsi="Times New Roman"/>
        </w:rPr>
        <w:t>s conditions ci-après définies.</w:t>
      </w:r>
    </w:p>
    <w:p w14:paraId="5FBCA7AA" w14:textId="11D49A33" w:rsidR="00EF02DF" w:rsidRDefault="008D7E46" w:rsidP="006954EF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L’offre du groupement ainsi présentée ne nous lie toutefois que si son acceptation nous est notifiée dans un délai de </w:t>
      </w:r>
      <w:r w:rsidRPr="00B07991">
        <w:rPr>
          <w:rFonts w:ascii="Times New Roman" w:hAnsi="Times New Roman"/>
          <w:b/>
        </w:rPr>
        <w:t>6 mois</w:t>
      </w:r>
      <w:r w:rsidRPr="00B07991">
        <w:rPr>
          <w:rFonts w:ascii="Times New Roman" w:hAnsi="Times New Roman"/>
          <w:b/>
          <w:bCs/>
        </w:rPr>
        <w:t xml:space="preserve"> </w:t>
      </w:r>
      <w:r w:rsidRPr="00B07991">
        <w:rPr>
          <w:rFonts w:ascii="Times New Roman" w:hAnsi="Times New Roman"/>
        </w:rPr>
        <w:t xml:space="preserve">à compter de la date limite de remise des </w:t>
      </w:r>
      <w:r w:rsidRPr="00CD6C37">
        <w:rPr>
          <w:rFonts w:ascii="Times New Roman" w:hAnsi="Times New Roman"/>
        </w:rPr>
        <w:t xml:space="preserve">offres, fixée par </w:t>
      </w:r>
      <w:r w:rsidR="00835EF3">
        <w:rPr>
          <w:rFonts w:ascii="Times New Roman" w:hAnsi="Times New Roman"/>
        </w:rPr>
        <w:t>le Règlement de la consultation.</w:t>
      </w:r>
    </w:p>
    <w:p w14:paraId="69110D96" w14:textId="77777777" w:rsidR="00EF02DF" w:rsidRPr="000246BC" w:rsidRDefault="00EF02DF" w:rsidP="00EF02DF">
      <w:pPr>
        <w:spacing w:after="0"/>
        <w:jc w:val="both"/>
        <w:rPr>
          <w:rFonts w:ascii="Times New Roman" w:hAnsi="Times New Roman"/>
        </w:rPr>
      </w:pPr>
      <w:r w:rsidRPr="000246BC">
        <w:rPr>
          <w:rFonts w:ascii="Times New Roman" w:hAnsi="Times New Roman"/>
        </w:rPr>
        <w:t>Les personnes physiques désignées par le mandataire et le ou les cocontractant(s) pour être le représentant de l’acheteur et le responsable de l’étude est :</w:t>
      </w:r>
    </w:p>
    <w:p w14:paraId="39F59296" w14:textId="16207C3F" w:rsidR="00EF02DF" w:rsidRPr="00B07991" w:rsidRDefault="00EF02DF" w:rsidP="00EF02DF">
      <w:pPr>
        <w:pStyle w:val="Titre1"/>
        <w:spacing w:after="0"/>
        <w:rPr>
          <w:szCs w:val="22"/>
        </w:rPr>
      </w:pPr>
      <w:r w:rsidRPr="00B07991">
        <w:rPr>
          <w:szCs w:val="22"/>
        </w:rPr>
        <w:t>ARTICLE 2 - PRIX</w:t>
      </w:r>
    </w:p>
    <w:p w14:paraId="1D0552F2" w14:textId="77777777" w:rsidR="00EF02DF" w:rsidRPr="00B07991" w:rsidRDefault="00EF02DF" w:rsidP="00EF02DF">
      <w:pPr>
        <w:pStyle w:val="Titre2"/>
        <w:ind w:left="0"/>
        <w:rPr>
          <w:szCs w:val="22"/>
        </w:rPr>
      </w:pPr>
      <w:r w:rsidRPr="00B07991">
        <w:rPr>
          <w:szCs w:val="22"/>
        </w:rPr>
        <w:t>2-1. Montant de l’offre</w:t>
      </w:r>
    </w:p>
    <w:p w14:paraId="704BC835" w14:textId="404F21AF" w:rsidR="00EF02DF" w:rsidRPr="00B07991" w:rsidRDefault="00EF02DF" w:rsidP="00EF02DF">
      <w:pPr>
        <w:pStyle w:val="Corpsdetexte2"/>
        <w:rPr>
          <w:szCs w:val="22"/>
        </w:rPr>
      </w:pPr>
      <w:r w:rsidRPr="00B07991">
        <w:rPr>
          <w:szCs w:val="22"/>
        </w:rPr>
        <w:t xml:space="preserve">Les prestations </w:t>
      </w:r>
      <w:r w:rsidRPr="003A6908">
        <w:rPr>
          <w:szCs w:val="22"/>
        </w:rPr>
        <w:t xml:space="preserve">seront rémunérées par </w:t>
      </w:r>
      <w:r w:rsidR="003A6908" w:rsidRPr="003A6908">
        <w:rPr>
          <w:szCs w:val="22"/>
        </w:rPr>
        <w:t>application de</w:t>
      </w:r>
      <w:r w:rsidRPr="003A6908">
        <w:rPr>
          <w:szCs w:val="22"/>
        </w:rPr>
        <w:t xml:space="preserve"> prix </w:t>
      </w:r>
      <w:r w:rsidR="003A6908" w:rsidRPr="003A6908">
        <w:rPr>
          <w:szCs w:val="22"/>
        </w:rPr>
        <w:t>mixtes</w:t>
      </w:r>
      <w:r w:rsidRPr="003A6908">
        <w:rPr>
          <w:szCs w:val="22"/>
        </w:rPr>
        <w:t>.</w:t>
      </w:r>
    </w:p>
    <w:p w14:paraId="264C7F3C" w14:textId="03AE5ACA" w:rsidR="00EF02DF" w:rsidRPr="00A71215" w:rsidRDefault="00EF02DF" w:rsidP="00EF02DF">
      <w:pPr>
        <w:pStyle w:val="Corpsdetexte2"/>
        <w:rPr>
          <w:szCs w:val="22"/>
        </w:rPr>
      </w:pPr>
      <w:r w:rsidRPr="00B07991">
        <w:rPr>
          <w:szCs w:val="22"/>
        </w:rPr>
        <w:t>Les modalités de variation des prix</w:t>
      </w:r>
      <w:r>
        <w:rPr>
          <w:szCs w:val="22"/>
        </w:rPr>
        <w:t xml:space="preserve"> sont </w:t>
      </w:r>
      <w:r w:rsidRPr="00B84658">
        <w:rPr>
          <w:szCs w:val="22"/>
        </w:rPr>
        <w:t xml:space="preserve">fixées </w:t>
      </w:r>
      <w:r w:rsidRPr="002A0393">
        <w:rPr>
          <w:szCs w:val="22"/>
        </w:rPr>
        <w:t xml:space="preserve">à l'article </w:t>
      </w:r>
      <w:r w:rsidR="002A0393" w:rsidRPr="002A0393">
        <w:rPr>
          <w:szCs w:val="22"/>
        </w:rPr>
        <w:t>6</w:t>
      </w:r>
      <w:r w:rsidRPr="002A0393">
        <w:rPr>
          <w:szCs w:val="22"/>
        </w:rPr>
        <w:t>.3 du C.C.P</w:t>
      </w:r>
      <w:r w:rsidR="00A71215" w:rsidRPr="002A0393">
        <w:rPr>
          <w:szCs w:val="22"/>
        </w:rPr>
        <w:t>.</w:t>
      </w:r>
    </w:p>
    <w:p w14:paraId="784D84DF" w14:textId="5F80ADF4" w:rsidR="00EF02DF" w:rsidRDefault="00EF02DF" w:rsidP="00EF02DF">
      <w:pPr>
        <w:pStyle w:val="Corpsdetexte2"/>
        <w:rPr>
          <w:szCs w:val="22"/>
        </w:rPr>
      </w:pPr>
      <w:r>
        <w:rPr>
          <w:szCs w:val="22"/>
        </w:rPr>
        <w:t>Le présent marché est décomposé en parties techniques :</w:t>
      </w:r>
    </w:p>
    <w:p w14:paraId="50EF65CF" w14:textId="77777777" w:rsidR="00EF02DF" w:rsidRPr="00B07991" w:rsidRDefault="00EF02DF" w:rsidP="00EF02DF">
      <w:pPr>
        <w:pStyle w:val="Corpsdetexte2"/>
        <w:rPr>
          <w:szCs w:val="22"/>
        </w:rPr>
      </w:pPr>
    </w:p>
    <w:p w14:paraId="0B21875A" w14:textId="5E1C04D8" w:rsidR="00EF02DF" w:rsidRPr="00B07991" w:rsidRDefault="003A6908" w:rsidP="00EF0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ÉTAT DES PRIX FORFAITAIRES - </w:t>
      </w:r>
      <w:r w:rsidR="00EF02DF">
        <w:rPr>
          <w:rFonts w:ascii="Times New Roman" w:hAnsi="Times New Roman"/>
          <w:b/>
          <w:i/>
        </w:rPr>
        <w:t>Partie technique n°1 :</w:t>
      </w:r>
      <w:r>
        <w:rPr>
          <w:rFonts w:ascii="Times New Roman" w:hAnsi="Times New Roman"/>
          <w:b/>
          <w:i/>
        </w:rPr>
        <w:t xml:space="preserve"> Conception</w:t>
      </w:r>
      <w:r w:rsidR="00EF02DF">
        <w:rPr>
          <w:rFonts w:ascii="Times New Roman" w:hAnsi="Times New Roman"/>
          <w:b/>
          <w:i/>
        </w:rPr>
        <w:t xml:space="preserve">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EF02DF" w:rsidRPr="00B07991" w14:paraId="78068445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2052304F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C140B69" w14:textId="77777777" w:rsidR="00EF02DF" w:rsidRPr="00B07991" w:rsidRDefault="00EF02DF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EF02DF" w:rsidRPr="00B07991" w14:paraId="0EF0072E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2D0D560F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73AB5530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EF02DF" w:rsidRPr="00B07991" w14:paraId="208A9D90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29502330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262BA1D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00CB6B8B" w14:textId="6B66D31F" w:rsidR="00EF02DF" w:rsidRDefault="00EF02DF" w:rsidP="00EF02DF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62BE4AF7" w14:textId="77777777" w:rsidR="00C216AE" w:rsidRDefault="00C216AE" w:rsidP="00EF02DF">
      <w:pPr>
        <w:pStyle w:val="Corpsdetexte2"/>
        <w:tabs>
          <w:tab w:val="right" w:pos="9070"/>
        </w:tabs>
        <w:spacing w:before="240"/>
        <w:rPr>
          <w:szCs w:val="22"/>
        </w:rPr>
      </w:pPr>
    </w:p>
    <w:p w14:paraId="021121AD" w14:textId="24E67529" w:rsidR="003A6908" w:rsidRPr="00B07991" w:rsidRDefault="003A6908" w:rsidP="003A6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ÉTAT DES PRIX FORFAITAIRES - Partie technique n°2 : </w:t>
      </w:r>
      <w:r w:rsidRPr="003A6908">
        <w:rPr>
          <w:rFonts w:ascii="Times New Roman" w:hAnsi="Times New Roman"/>
          <w:b/>
          <w:i/>
        </w:rPr>
        <w:t>Suivi de réalisation de la tranche ferme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A6908" w:rsidRPr="00B07991" w14:paraId="31152AAB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519F0706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5CDD4E64" w14:textId="77777777" w:rsidR="003A6908" w:rsidRPr="00B07991" w:rsidRDefault="003A6908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A6908" w:rsidRPr="00B07991" w14:paraId="7F936C62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1412C1E2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2EA4B3D3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A6908" w:rsidRPr="00B07991" w14:paraId="4382253A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55B1D76C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22A232C3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72DAF95C" w14:textId="49934472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lastRenderedPageBreak/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31B59EFC" w14:textId="77777777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</w:p>
    <w:p w14:paraId="69E452DB" w14:textId="4D6767B0" w:rsidR="003A6908" w:rsidRPr="00B07991" w:rsidRDefault="003A6908" w:rsidP="003A6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ÉTAT DES PRIX FORFAITAIRES - Partie technique n°3 : </w:t>
      </w:r>
      <w:r w:rsidRPr="003A6908">
        <w:rPr>
          <w:rFonts w:ascii="Times New Roman" w:hAnsi="Times New Roman"/>
          <w:b/>
          <w:i/>
        </w:rPr>
        <w:t xml:space="preserve">Suivi de réalisation de la tranche </w:t>
      </w:r>
      <w:r>
        <w:rPr>
          <w:rFonts w:ascii="Times New Roman" w:hAnsi="Times New Roman"/>
          <w:b/>
          <w:i/>
        </w:rPr>
        <w:t>optionnelle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A6908" w:rsidRPr="00B07991" w14:paraId="511C6C78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31078D36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9C12105" w14:textId="77777777" w:rsidR="003A6908" w:rsidRPr="00B07991" w:rsidRDefault="003A6908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A6908" w:rsidRPr="00B07991" w14:paraId="0D130ABA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4A7A2583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4AFDFE56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A6908" w:rsidRPr="00B07991" w14:paraId="48ABA7B1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2E8F411C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48C1AA36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7C4D157A" w14:textId="77777777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67365C00" w14:textId="0AF60967" w:rsidR="002A0393" w:rsidRPr="00B07991" w:rsidRDefault="002A0393" w:rsidP="00EF02DF">
      <w:pPr>
        <w:pStyle w:val="Corpsdetexte2"/>
        <w:tabs>
          <w:tab w:val="right" w:pos="9070"/>
        </w:tabs>
        <w:spacing w:before="240"/>
        <w:rPr>
          <w:szCs w:val="22"/>
        </w:rPr>
      </w:pPr>
    </w:p>
    <w:p w14:paraId="1D79355C" w14:textId="0169B57F" w:rsidR="00EF02DF" w:rsidRPr="00B07991" w:rsidRDefault="003A6908" w:rsidP="00EF02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ÉTAT DES PRIX FORFAITAIRES - </w:t>
      </w:r>
      <w:r w:rsidR="00EF02DF" w:rsidRPr="00C26020">
        <w:rPr>
          <w:rFonts w:ascii="Times New Roman" w:hAnsi="Times New Roman"/>
          <w:b/>
          <w:i/>
        </w:rPr>
        <w:t xml:space="preserve">Montant total </w:t>
      </w:r>
      <w:r>
        <w:rPr>
          <w:rFonts w:ascii="Times New Roman" w:hAnsi="Times New Roman"/>
          <w:b/>
          <w:i/>
        </w:rPr>
        <w:t>EPF</w:t>
      </w:r>
      <w:r w:rsidR="00EF02DF">
        <w:rPr>
          <w:rFonts w:ascii="Times New Roman" w:hAnsi="Times New Roman"/>
          <w:b/>
          <w:i/>
        </w:rPr>
        <w:t xml:space="preserve"> (somme des parties techniques 1</w:t>
      </w:r>
      <w:r w:rsidR="00B21516">
        <w:rPr>
          <w:rFonts w:ascii="Times New Roman" w:hAnsi="Times New Roman"/>
          <w:b/>
          <w:i/>
        </w:rPr>
        <w:t>,</w:t>
      </w:r>
      <w:r w:rsidR="00EF02DF">
        <w:rPr>
          <w:rFonts w:ascii="Times New Roman" w:hAnsi="Times New Roman"/>
          <w:b/>
          <w:i/>
        </w:rPr>
        <w:t>2</w:t>
      </w:r>
      <w:r w:rsidR="00B21516">
        <w:rPr>
          <w:rFonts w:ascii="Times New Roman" w:hAnsi="Times New Roman"/>
          <w:b/>
          <w:i/>
        </w:rPr>
        <w:t xml:space="preserve"> et 3</w:t>
      </w:r>
      <w:r w:rsidR="00EF02DF">
        <w:rPr>
          <w:rFonts w:ascii="Times New Roman" w:hAnsi="Times New Roman"/>
          <w:b/>
          <w:i/>
        </w:rPr>
        <w:t>)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EF02DF" w:rsidRPr="00B07991" w14:paraId="41318A8B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4E00C610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EBB4422" w14:textId="77777777" w:rsidR="00EF02DF" w:rsidRPr="00B07991" w:rsidRDefault="00EF02DF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EF02DF" w:rsidRPr="00B07991" w14:paraId="6B5F27BC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249CC732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2D9294B1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EF02DF" w:rsidRPr="00B07991" w14:paraId="5B45D9C7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3C84448B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39465C0B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21C08195" w14:textId="77777777" w:rsidR="00EF02DF" w:rsidRPr="00B07991" w:rsidRDefault="00EF02DF" w:rsidP="00EF02DF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0A050425" w14:textId="77777777" w:rsidR="003A6908" w:rsidRDefault="003A6908" w:rsidP="003A6908">
      <w:pPr>
        <w:pStyle w:val="Corpsdetexte2"/>
        <w:tabs>
          <w:tab w:val="right" w:pos="9070"/>
        </w:tabs>
        <w:rPr>
          <w:szCs w:val="22"/>
          <w:u w:val="single"/>
        </w:rPr>
      </w:pPr>
    </w:p>
    <w:p w14:paraId="11EB01E9" w14:textId="3045576E" w:rsidR="003A6908" w:rsidRPr="00B07991" w:rsidRDefault="00B35556" w:rsidP="003A6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DÉTAIL QUANTITATIF ESTIMATIF</w:t>
      </w:r>
      <w:r w:rsidR="003A6908">
        <w:rPr>
          <w:rFonts w:ascii="Times New Roman" w:hAnsi="Times New Roman"/>
          <w:b/>
          <w:i/>
        </w:rPr>
        <w:t xml:space="preserve"> - Partie technique n°1 : Conception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A6908" w:rsidRPr="00B07991" w14:paraId="5A643AA8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7FB50AA0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5F65AB29" w14:textId="77777777" w:rsidR="003A6908" w:rsidRPr="00B07991" w:rsidRDefault="003A6908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A6908" w:rsidRPr="00B07991" w14:paraId="1C619E8B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522B150C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59D35B47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A6908" w:rsidRPr="00B07991" w14:paraId="2FB86B3A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680BF59D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2DDA6DF0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50F65E25" w14:textId="0EAFD02E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09D237C7" w14:textId="77777777" w:rsidR="00B35556" w:rsidRDefault="00B35556" w:rsidP="00B35556">
      <w:pPr>
        <w:pStyle w:val="Corpsdetexte2"/>
        <w:tabs>
          <w:tab w:val="right" w:pos="9070"/>
        </w:tabs>
        <w:rPr>
          <w:szCs w:val="22"/>
        </w:rPr>
      </w:pPr>
    </w:p>
    <w:p w14:paraId="168695A0" w14:textId="6D9851A9" w:rsidR="003A6908" w:rsidRPr="00B07991" w:rsidRDefault="00B35556" w:rsidP="003A6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DÉTAIL QUANTITATIF ESTIMATIF </w:t>
      </w:r>
      <w:r w:rsidR="003A6908">
        <w:rPr>
          <w:rFonts w:ascii="Times New Roman" w:hAnsi="Times New Roman"/>
          <w:b/>
          <w:i/>
        </w:rPr>
        <w:t xml:space="preserve">- Partie technique n°2 : </w:t>
      </w:r>
      <w:r w:rsidR="003A6908" w:rsidRPr="003A6908">
        <w:rPr>
          <w:rFonts w:ascii="Times New Roman" w:hAnsi="Times New Roman"/>
          <w:b/>
          <w:i/>
        </w:rPr>
        <w:t>Suivi de réalisation de la tranche ferme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A6908" w:rsidRPr="00B07991" w14:paraId="57196FFD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4426C8FB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1EF92552" w14:textId="77777777" w:rsidR="003A6908" w:rsidRPr="00B07991" w:rsidRDefault="003A6908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A6908" w:rsidRPr="00B07991" w14:paraId="45B8B798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05EA1568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043D7C1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A6908" w:rsidRPr="00B07991" w14:paraId="613F379B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5A6809B3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64490B31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51452939" w14:textId="77777777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654B4978" w14:textId="77777777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</w:p>
    <w:p w14:paraId="144E71AA" w14:textId="0ED6E774" w:rsidR="003A6908" w:rsidRPr="00B07991" w:rsidRDefault="00B35556" w:rsidP="003A6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DÉTAIL QUANTITATIF ESTIMATIF </w:t>
      </w:r>
      <w:r w:rsidR="003A6908">
        <w:rPr>
          <w:rFonts w:ascii="Times New Roman" w:hAnsi="Times New Roman"/>
          <w:b/>
          <w:i/>
        </w:rPr>
        <w:t xml:space="preserve">- Partie technique n°3 : </w:t>
      </w:r>
      <w:r w:rsidR="003A6908" w:rsidRPr="003A6908">
        <w:rPr>
          <w:rFonts w:ascii="Times New Roman" w:hAnsi="Times New Roman"/>
          <w:b/>
          <w:i/>
        </w:rPr>
        <w:t xml:space="preserve">Suivi de réalisation de la tranche </w:t>
      </w:r>
      <w:r w:rsidR="003A6908">
        <w:rPr>
          <w:rFonts w:ascii="Times New Roman" w:hAnsi="Times New Roman"/>
          <w:b/>
          <w:i/>
        </w:rPr>
        <w:t>optionnelle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A6908" w:rsidRPr="00B07991" w14:paraId="2E41D6A1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206B3DE8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4D32BB22" w14:textId="77777777" w:rsidR="003A6908" w:rsidRPr="00B07991" w:rsidRDefault="003A6908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A6908" w:rsidRPr="00B07991" w14:paraId="4BBFBCF7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2ED398B5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lastRenderedPageBreak/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69636C4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A6908" w:rsidRPr="00B07991" w14:paraId="77410040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15C13FAD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31B49190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13B38745" w14:textId="77777777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69592AD2" w14:textId="77777777" w:rsidR="003A6908" w:rsidRPr="00B07991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</w:p>
    <w:p w14:paraId="1CCCA271" w14:textId="0A8DAD42" w:rsidR="003A6908" w:rsidRPr="00B07991" w:rsidRDefault="00B35556" w:rsidP="003A69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DÉTAIL QUANTITATIF ESTIMATIF </w:t>
      </w:r>
      <w:r w:rsidR="003A6908">
        <w:rPr>
          <w:rFonts w:ascii="Times New Roman" w:hAnsi="Times New Roman"/>
          <w:b/>
          <w:i/>
        </w:rPr>
        <w:t xml:space="preserve">- </w:t>
      </w:r>
      <w:r w:rsidR="003A6908" w:rsidRPr="00C26020">
        <w:rPr>
          <w:rFonts w:ascii="Times New Roman" w:hAnsi="Times New Roman"/>
          <w:b/>
          <w:i/>
        </w:rPr>
        <w:t xml:space="preserve">Montant total </w:t>
      </w:r>
      <w:r>
        <w:rPr>
          <w:rFonts w:ascii="Times New Roman" w:hAnsi="Times New Roman"/>
          <w:b/>
          <w:i/>
        </w:rPr>
        <w:t>DQE</w:t>
      </w:r>
      <w:r w:rsidR="003A6908">
        <w:rPr>
          <w:rFonts w:ascii="Times New Roman" w:hAnsi="Times New Roman"/>
          <w:b/>
          <w:i/>
        </w:rPr>
        <w:t xml:space="preserve"> (somme des parties techniques 1,2 et 3)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3A6908" w:rsidRPr="00B07991" w14:paraId="5308BEF9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71808EF5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6BF938E6" w14:textId="77777777" w:rsidR="003A6908" w:rsidRPr="00B07991" w:rsidRDefault="003A6908" w:rsidP="003A6908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3A6908" w:rsidRPr="00B07991" w14:paraId="380F16DC" w14:textId="77777777" w:rsidTr="003A6908">
        <w:trPr>
          <w:trHeight w:val="556"/>
        </w:trPr>
        <w:tc>
          <w:tcPr>
            <w:tcW w:w="2770" w:type="dxa"/>
            <w:vAlign w:val="center"/>
          </w:tcPr>
          <w:p w14:paraId="11933432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57461E8E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3A6908" w:rsidRPr="00B07991" w14:paraId="0E851281" w14:textId="77777777" w:rsidTr="003A6908">
        <w:trPr>
          <w:trHeight w:val="564"/>
        </w:trPr>
        <w:tc>
          <w:tcPr>
            <w:tcW w:w="2770" w:type="dxa"/>
            <w:vAlign w:val="center"/>
          </w:tcPr>
          <w:p w14:paraId="35ECD7A1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5A190FEE" w14:textId="77777777" w:rsidR="003A6908" w:rsidRPr="00B07991" w:rsidRDefault="003A6908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222387B4" w14:textId="5E0B8A16" w:rsidR="003A6908" w:rsidRDefault="003A6908" w:rsidP="003A6908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7BBD523E" w14:textId="77777777" w:rsidR="00B35556" w:rsidRPr="00B07991" w:rsidRDefault="00B35556" w:rsidP="003A6908">
      <w:pPr>
        <w:pStyle w:val="Corpsdetexte2"/>
        <w:tabs>
          <w:tab w:val="right" w:pos="9070"/>
        </w:tabs>
        <w:spacing w:before="240"/>
        <w:rPr>
          <w:szCs w:val="22"/>
        </w:rPr>
      </w:pPr>
    </w:p>
    <w:p w14:paraId="231EA2B7" w14:textId="3D6AF67C" w:rsidR="00B35556" w:rsidRPr="00B07991" w:rsidRDefault="00B35556" w:rsidP="00B355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MONTANT TOTAL - </w:t>
      </w:r>
      <w:r w:rsidRPr="00C26020">
        <w:rPr>
          <w:rFonts w:ascii="Times New Roman" w:hAnsi="Times New Roman"/>
          <w:b/>
          <w:i/>
        </w:rPr>
        <w:t xml:space="preserve">Montant total </w:t>
      </w:r>
      <w:r>
        <w:rPr>
          <w:rFonts w:ascii="Times New Roman" w:hAnsi="Times New Roman"/>
          <w:b/>
          <w:i/>
        </w:rPr>
        <w:t>EPF + DQE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B35556" w:rsidRPr="00B07991" w14:paraId="3D47C095" w14:textId="77777777" w:rsidTr="001632CA">
        <w:trPr>
          <w:trHeight w:val="506"/>
        </w:trPr>
        <w:tc>
          <w:tcPr>
            <w:tcW w:w="2770" w:type="dxa"/>
            <w:vAlign w:val="center"/>
          </w:tcPr>
          <w:p w14:paraId="69551B4C" w14:textId="77777777" w:rsidR="00B35556" w:rsidRPr="00B07991" w:rsidRDefault="00B35556" w:rsidP="001632CA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1052421" w14:textId="77777777" w:rsidR="00B35556" w:rsidRPr="00B07991" w:rsidRDefault="00B35556" w:rsidP="001632CA">
            <w:pPr>
              <w:pStyle w:val="En-tte"/>
              <w:tabs>
                <w:tab w:val="clear" w:pos="4536"/>
                <w:tab w:val="clear" w:pos="9072"/>
              </w:tabs>
              <w:rPr>
                <w:szCs w:val="22"/>
                <w:shd w:val="clear" w:color="auto" w:fill="FFFFCC"/>
              </w:rPr>
            </w:pPr>
            <w:r w:rsidRPr="00B07991">
              <w:t>………………………………………………….€</w:t>
            </w:r>
          </w:p>
        </w:tc>
      </w:tr>
      <w:tr w:rsidR="00B35556" w:rsidRPr="00B07991" w14:paraId="3D976267" w14:textId="77777777" w:rsidTr="001632CA">
        <w:trPr>
          <w:trHeight w:val="556"/>
        </w:trPr>
        <w:tc>
          <w:tcPr>
            <w:tcW w:w="2770" w:type="dxa"/>
            <w:vAlign w:val="center"/>
          </w:tcPr>
          <w:p w14:paraId="04B3EF9F" w14:textId="77777777" w:rsidR="00B35556" w:rsidRPr="00B07991" w:rsidRDefault="00B35556" w:rsidP="001632CA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TVA au taux </w:t>
            </w:r>
            <w:r w:rsidRPr="00C26020">
              <w:rPr>
                <w:rFonts w:ascii="Times New Roman" w:hAnsi="Times New Roman"/>
              </w:rPr>
              <w:t>de  20 %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05FC5D63" w14:textId="77777777" w:rsidR="00B35556" w:rsidRPr="00B07991" w:rsidRDefault="00B35556" w:rsidP="001632CA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  <w:tr w:rsidR="00B35556" w:rsidRPr="00B07991" w14:paraId="402BDB26" w14:textId="77777777" w:rsidTr="001632CA">
        <w:trPr>
          <w:trHeight w:val="564"/>
        </w:trPr>
        <w:tc>
          <w:tcPr>
            <w:tcW w:w="2770" w:type="dxa"/>
            <w:vAlign w:val="center"/>
          </w:tcPr>
          <w:p w14:paraId="73A6CF2C" w14:textId="77777777" w:rsidR="00B35556" w:rsidRPr="00B07991" w:rsidRDefault="00B35556" w:rsidP="001632CA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6166CF4E" w14:textId="77777777" w:rsidR="00B35556" w:rsidRPr="00B07991" w:rsidRDefault="00B35556" w:rsidP="001632CA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6D830549" w14:textId="77777777" w:rsidR="00B35556" w:rsidRPr="00B07991" w:rsidRDefault="00B35556" w:rsidP="00B35556">
      <w:pPr>
        <w:pStyle w:val="Corpsdetexte2"/>
        <w:tabs>
          <w:tab w:val="right" w:pos="9070"/>
        </w:tabs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>euros TTC</w:t>
      </w:r>
    </w:p>
    <w:p w14:paraId="7D60F8C3" w14:textId="77777777" w:rsidR="00B35556" w:rsidRDefault="00B35556" w:rsidP="00EF02DF">
      <w:pPr>
        <w:pStyle w:val="Titre2"/>
        <w:ind w:left="0"/>
        <w:rPr>
          <w:szCs w:val="22"/>
        </w:rPr>
      </w:pPr>
    </w:p>
    <w:p w14:paraId="0D5485EB" w14:textId="01F05E5E" w:rsidR="00EF02DF" w:rsidRPr="00B07991" w:rsidRDefault="00EF02DF" w:rsidP="00EF02DF">
      <w:pPr>
        <w:pStyle w:val="Titre2"/>
        <w:ind w:left="0"/>
        <w:rPr>
          <w:szCs w:val="22"/>
        </w:rPr>
      </w:pPr>
      <w:r w:rsidRPr="00B07991">
        <w:rPr>
          <w:szCs w:val="22"/>
        </w:rPr>
        <w:t>2-2. Montant sous-traité désigné au marché</w:t>
      </w:r>
    </w:p>
    <w:p w14:paraId="7EA2328D" w14:textId="77777777" w:rsidR="00EF02DF" w:rsidRPr="00B07991" w:rsidRDefault="00EF02DF" w:rsidP="00EF02DF">
      <w:pPr>
        <w:pStyle w:val="Corpsdetexte2"/>
        <w:rPr>
          <w:szCs w:val="22"/>
        </w:rPr>
      </w:pPr>
      <w:r w:rsidRPr="00B07991">
        <w:rPr>
          <w:szCs w:val="22"/>
        </w:rPr>
        <w:t xml:space="preserve">Les annexes n° </w:t>
      </w:r>
      <w:r w:rsidRPr="00015E34">
        <w:rPr>
          <w:szCs w:val="22"/>
          <w:bdr w:val="single" w:sz="4" w:space="0" w:color="auto"/>
          <w:shd w:val="clear" w:color="auto" w:fill="DBE5F1" w:themeFill="accent1" w:themeFillTint="33"/>
        </w:rPr>
        <w:t>……….*</w:t>
      </w:r>
      <w:r w:rsidRPr="00B07991">
        <w:rPr>
          <w:szCs w:val="22"/>
        </w:rPr>
        <w:t xml:space="preserve"> au présent Acte d’Engagement indiquent la nature et le montant des prestations que j'envisage (nous envisageons) de faire exécuter par des sous-traitants payés directement, les noms de ces sous-traitants et les conditions de paiement des contrats de sous-traitance.</w:t>
      </w:r>
    </w:p>
    <w:p w14:paraId="2F7A558B" w14:textId="77777777" w:rsidR="00EF02DF" w:rsidRPr="00B07991" w:rsidRDefault="00EF02DF" w:rsidP="00EF02DF">
      <w:pPr>
        <w:pStyle w:val="Corpsdetexte2"/>
        <w:rPr>
          <w:szCs w:val="22"/>
        </w:rPr>
      </w:pPr>
      <w:r w:rsidRPr="00B07991">
        <w:rPr>
          <w:szCs w:val="22"/>
        </w:rPr>
        <w:t>Le montant des prestations sous-traitées indiqué dans chaque annexe constitue le montant maximal de la créance que le sous-traitant pourra présenter en nantissement ou céder.</w:t>
      </w:r>
    </w:p>
    <w:p w14:paraId="033074F7" w14:textId="77777777" w:rsidR="00EF02DF" w:rsidRPr="00B07991" w:rsidRDefault="00EF02DF" w:rsidP="00EF02DF">
      <w:pPr>
        <w:pStyle w:val="Corpsdetexte2"/>
        <w:rPr>
          <w:szCs w:val="22"/>
        </w:rPr>
      </w:pPr>
    </w:p>
    <w:p w14:paraId="7503D56F" w14:textId="77777777" w:rsidR="00EF02DF" w:rsidRPr="00B07991" w:rsidRDefault="00EF02DF" w:rsidP="00EF02DF">
      <w:pPr>
        <w:pStyle w:val="Corpsdetexte2"/>
        <w:rPr>
          <w:szCs w:val="22"/>
        </w:rPr>
      </w:pPr>
      <w:r w:rsidRPr="00B07991">
        <w:rPr>
          <w:szCs w:val="22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2F1FFBE3" w14:textId="77777777" w:rsidR="00EF02DF" w:rsidRPr="00B07991" w:rsidRDefault="00EF02DF" w:rsidP="00EF02DF">
      <w:pPr>
        <w:jc w:val="both"/>
        <w:rPr>
          <w:rFonts w:ascii="Times New Roman" w:hAnsi="Times New Roman"/>
        </w:rPr>
      </w:pPr>
    </w:p>
    <w:p w14:paraId="790F07E8" w14:textId="77777777" w:rsidR="00EF02DF" w:rsidRDefault="00EF02DF" w:rsidP="00EF02DF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Le montant total des prestations que j'envisage (nous envisageons) de sous-traiter conf</w:t>
      </w:r>
      <w:r>
        <w:rPr>
          <w:rFonts w:ascii="Times New Roman" w:hAnsi="Times New Roman"/>
        </w:rPr>
        <w:t>ormément à ces annexes est de :</w:t>
      </w:r>
    </w:p>
    <w:p w14:paraId="50AF4452" w14:textId="77777777" w:rsidR="00EF02DF" w:rsidRPr="00C26020" w:rsidRDefault="00EF02DF" w:rsidP="00EF02DF">
      <w:pPr>
        <w:jc w:val="both"/>
        <w:rPr>
          <w:rFonts w:ascii="Times New Roman" w:hAnsi="Times New Roman"/>
          <w:b/>
        </w:rPr>
      </w:pPr>
      <w:r w:rsidRPr="00C26020">
        <w:rPr>
          <w:rFonts w:ascii="Times New Roman" w:hAnsi="Times New Roman"/>
          <w:b/>
        </w:rPr>
        <w:t xml:space="preserve">Pour la partie technique n°1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EF02DF" w:rsidRPr="00B07991" w14:paraId="2408CEBE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6EDCCD23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27B69F44" w14:textId="77777777" w:rsidR="00EF02DF" w:rsidRPr="00B07991" w:rsidRDefault="00EF02DF" w:rsidP="003A6908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00F01D1A" w14:textId="77777777" w:rsidR="00EF02DF" w:rsidRDefault="00EF02DF" w:rsidP="00EF02DF">
      <w:pPr>
        <w:pStyle w:val="Corpsdetexte2"/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14:paraId="16992C44" w14:textId="77777777" w:rsidR="00EF02DF" w:rsidRDefault="00EF02DF" w:rsidP="00EF02DF">
      <w:pPr>
        <w:jc w:val="both"/>
        <w:rPr>
          <w:rFonts w:ascii="Times New Roman" w:hAnsi="Times New Roman"/>
          <w:b/>
        </w:rPr>
      </w:pPr>
    </w:p>
    <w:p w14:paraId="0D43DA90" w14:textId="77777777" w:rsidR="00EF02DF" w:rsidRPr="00C26020" w:rsidRDefault="00EF02DF" w:rsidP="00EF02D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Pour la partie technique n°2</w:t>
      </w:r>
      <w:r w:rsidRPr="00C26020">
        <w:rPr>
          <w:rFonts w:ascii="Times New Roman" w:hAnsi="Times New Roman"/>
          <w:b/>
        </w:rPr>
        <w:t xml:space="preserve">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EF02DF" w:rsidRPr="00B07991" w14:paraId="356B8B8C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7F248B95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380BBD57" w14:textId="77777777" w:rsidR="00EF02DF" w:rsidRPr="00B07991" w:rsidRDefault="00EF02DF" w:rsidP="003A6908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79D544A2" w14:textId="77777777" w:rsidR="00EF02DF" w:rsidRPr="00B07991" w:rsidRDefault="00EF02DF" w:rsidP="00EF02DF">
      <w:pPr>
        <w:pStyle w:val="Corpsdetexte2"/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14:paraId="6A7CEFF1" w14:textId="77777777" w:rsidR="006209C7" w:rsidRDefault="006209C7" w:rsidP="006209C7">
      <w:pPr>
        <w:jc w:val="both"/>
        <w:rPr>
          <w:rFonts w:ascii="Times New Roman" w:hAnsi="Times New Roman"/>
          <w:b/>
        </w:rPr>
      </w:pPr>
    </w:p>
    <w:p w14:paraId="309A0664" w14:textId="6A7FE155" w:rsidR="006209C7" w:rsidRPr="00C26020" w:rsidRDefault="006209C7" w:rsidP="006209C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Pour la partie technique n°3</w:t>
      </w:r>
      <w:r w:rsidRPr="00C26020">
        <w:rPr>
          <w:rFonts w:ascii="Times New Roman" w:hAnsi="Times New Roman"/>
          <w:b/>
        </w:rPr>
        <w:t xml:space="preserve">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6209C7" w:rsidRPr="00B07991" w14:paraId="20662C6E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1FF3FB67" w14:textId="77777777" w:rsidR="006209C7" w:rsidRPr="00B07991" w:rsidRDefault="006209C7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6E00666C" w14:textId="77777777" w:rsidR="006209C7" w:rsidRPr="00B07991" w:rsidRDefault="006209C7" w:rsidP="003A6908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0AC340B8" w14:textId="77777777" w:rsidR="006209C7" w:rsidRPr="00B07991" w:rsidRDefault="006209C7" w:rsidP="006209C7">
      <w:pPr>
        <w:pStyle w:val="Corpsdetexte2"/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14:paraId="05B705B3" w14:textId="77777777" w:rsidR="00EF02DF" w:rsidRPr="00AF31AA" w:rsidRDefault="00EF02DF" w:rsidP="00EF02DF">
      <w:pPr>
        <w:pStyle w:val="Corpsdetexte2"/>
        <w:spacing w:before="240"/>
        <w:rPr>
          <w:sz w:val="10"/>
          <w:szCs w:val="10"/>
        </w:rPr>
      </w:pPr>
    </w:p>
    <w:p w14:paraId="59624778" w14:textId="77777777" w:rsidR="00EF02DF" w:rsidRPr="00B07991" w:rsidRDefault="00EF02DF" w:rsidP="00EF02DF">
      <w:pPr>
        <w:pStyle w:val="Titre2"/>
        <w:ind w:left="0"/>
        <w:rPr>
          <w:szCs w:val="22"/>
        </w:rPr>
      </w:pPr>
      <w:r w:rsidRPr="00B07991">
        <w:rPr>
          <w:szCs w:val="22"/>
        </w:rPr>
        <w:t>2-3. Créance présentée en nantissement ou cession</w:t>
      </w:r>
    </w:p>
    <w:p w14:paraId="2A5C9D36" w14:textId="77777777" w:rsidR="00EF02DF" w:rsidRDefault="00EF02DF" w:rsidP="00EF02DF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>La créance maximale que je pourrai ou le groupement dont je suis mandataire pourra présenter en nantis</w:t>
      </w:r>
      <w:r>
        <w:rPr>
          <w:rFonts w:ascii="Times New Roman" w:hAnsi="Times New Roman"/>
        </w:rPr>
        <w:t xml:space="preserve">sement ou céder est ainsi de 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EF02DF" w:rsidRPr="00B07991" w14:paraId="68FE9D0C" w14:textId="77777777" w:rsidTr="003A6908">
        <w:trPr>
          <w:trHeight w:val="506"/>
        </w:trPr>
        <w:tc>
          <w:tcPr>
            <w:tcW w:w="2770" w:type="dxa"/>
            <w:vAlign w:val="center"/>
          </w:tcPr>
          <w:p w14:paraId="3E07F98F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14:paraId="52FDADBA" w14:textId="77777777" w:rsidR="00EF02DF" w:rsidRPr="00B07991" w:rsidRDefault="00EF02DF" w:rsidP="003A6908">
            <w:pPr>
              <w:rPr>
                <w:rFonts w:ascii="Times New Roman" w:hAnsi="Times New Roman"/>
                <w:shd w:val="clear" w:color="auto" w:fill="FFFFCC"/>
              </w:rPr>
            </w:pPr>
            <w:r w:rsidRPr="00B07991">
              <w:rPr>
                <w:rFonts w:ascii="Times New Roman" w:hAnsi="Times New Roman"/>
              </w:rPr>
              <w:t>………………………………………………….€</w:t>
            </w:r>
          </w:p>
        </w:tc>
      </w:tr>
    </w:tbl>
    <w:p w14:paraId="0ADBC575" w14:textId="77777777" w:rsidR="00EF02DF" w:rsidRPr="00B07991" w:rsidRDefault="00EF02DF" w:rsidP="00EF02DF">
      <w:pPr>
        <w:pStyle w:val="Corpsdetexte2"/>
        <w:spacing w:before="240"/>
        <w:rPr>
          <w:szCs w:val="22"/>
        </w:rPr>
      </w:pPr>
      <w:r w:rsidRPr="00B07991">
        <w:rPr>
          <w:szCs w:val="22"/>
        </w:rPr>
        <w:t xml:space="preserve">soit, en lettres : </w:t>
      </w:r>
      <w:r w:rsidRPr="00015E34">
        <w:rPr>
          <w:szCs w:val="22"/>
          <w:shd w:val="clear" w:color="auto" w:fill="DBE5F1" w:themeFill="accent1" w:themeFillTint="33"/>
        </w:rPr>
        <w:t>…………………………………………………………………………</w:t>
      </w:r>
      <w:r w:rsidRPr="00B07991">
        <w:rPr>
          <w:szCs w:val="22"/>
          <w:shd w:val="clear" w:color="auto" w:fill="FFFFCC"/>
        </w:rPr>
        <w:t>.</w:t>
      </w:r>
      <w:r w:rsidRPr="00B07991">
        <w:rPr>
          <w:szCs w:val="22"/>
        </w:rPr>
        <w:t xml:space="preserve">euros HT </w:t>
      </w:r>
    </w:p>
    <w:p w14:paraId="2C32C2CA" w14:textId="4966EEDA" w:rsidR="00EF02DF" w:rsidRDefault="00EF02DF" w:rsidP="00EF02DF">
      <w:pPr>
        <w:spacing w:before="240"/>
        <w:jc w:val="both"/>
        <w:rPr>
          <w:rFonts w:ascii="Times New Roman" w:hAnsi="Times New Roman"/>
        </w:rPr>
      </w:pPr>
      <w:r w:rsidRPr="0034246D">
        <w:rPr>
          <w:rFonts w:ascii="Times New Roman" w:hAnsi="Times New Roman"/>
        </w:rPr>
        <w:t>Lorsque le bénéficiaire du nantissement ou de la cession de créances souhaite la communication des renseignements prévus à l’article R.2191-60 du Code de la commande pu</w:t>
      </w:r>
      <w:r w:rsidR="00F84872">
        <w:rPr>
          <w:rFonts w:ascii="Times New Roman" w:hAnsi="Times New Roman"/>
        </w:rPr>
        <w:t>blique, il en fait la demande à la s</w:t>
      </w:r>
      <w:r w:rsidR="00F84872" w:rsidRPr="00F84872">
        <w:rPr>
          <w:rFonts w:ascii="Times New Roman" w:hAnsi="Times New Roman"/>
        </w:rPr>
        <w:t>ous-direction achats exécution budgétaire et comptable</w:t>
      </w:r>
      <w:r w:rsidR="00F84872">
        <w:rPr>
          <w:rFonts w:ascii="Times New Roman" w:hAnsi="Times New Roman"/>
        </w:rPr>
        <w:t xml:space="preserve"> du </w:t>
      </w:r>
      <w:r w:rsidRPr="0034246D">
        <w:rPr>
          <w:rFonts w:ascii="Times New Roman" w:hAnsi="Times New Roman"/>
        </w:rPr>
        <w:t>S</w:t>
      </w:r>
      <w:r w:rsidR="00F84872">
        <w:rPr>
          <w:rFonts w:ascii="Times New Roman" w:hAnsi="Times New Roman"/>
        </w:rPr>
        <w:t xml:space="preserve">ID </w:t>
      </w:r>
      <w:r w:rsidRPr="0034246D">
        <w:rPr>
          <w:rFonts w:ascii="Times New Roman" w:hAnsi="Times New Roman"/>
        </w:rPr>
        <w:t>Ile-de-France.</w:t>
      </w:r>
      <w:r w:rsidR="00F84872">
        <w:rPr>
          <w:rFonts w:ascii="Times New Roman" w:hAnsi="Times New Roman"/>
        </w:rPr>
        <w:t xml:space="preserve"> </w:t>
      </w:r>
    </w:p>
    <w:p w14:paraId="32679C72" w14:textId="77777777" w:rsidR="00EF02DF" w:rsidRPr="00B07991" w:rsidRDefault="00EF02DF" w:rsidP="00EF02DF">
      <w:pPr>
        <w:pStyle w:val="Titre1"/>
        <w:rPr>
          <w:szCs w:val="22"/>
        </w:rPr>
      </w:pPr>
      <w:r w:rsidRPr="00B07991">
        <w:rPr>
          <w:szCs w:val="22"/>
        </w:rPr>
        <w:t>ARTICLE 3 – DELAIS</w:t>
      </w:r>
    </w:p>
    <w:p w14:paraId="4BE98BD1" w14:textId="77777777" w:rsidR="00EF02DF" w:rsidRPr="00B07991" w:rsidRDefault="00EF02DF" w:rsidP="00EF02D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340"/>
        <w:contextualSpacing/>
        <w:jc w:val="both"/>
        <w:rPr>
          <w:rFonts w:ascii="Times New Roman" w:hAnsi="Times New Roman"/>
          <w:iCs/>
          <w:color w:val="000000"/>
          <w:highlight w:val="green"/>
        </w:rPr>
      </w:pPr>
    </w:p>
    <w:p w14:paraId="59A5B8ED" w14:textId="3338B146" w:rsidR="00EF02DF" w:rsidRDefault="00EF02DF" w:rsidP="00EF02DF">
      <w:pPr>
        <w:jc w:val="both"/>
        <w:rPr>
          <w:rFonts w:ascii="Times New Roman" w:hAnsi="Times New Roman"/>
        </w:rPr>
      </w:pPr>
      <w:r w:rsidRPr="00C26020">
        <w:rPr>
          <w:rFonts w:ascii="Times New Roman" w:hAnsi="Times New Roman"/>
        </w:rPr>
        <w:t xml:space="preserve">Par dérogation à l’article 13.1.1 du CCAG/PI, </w:t>
      </w:r>
      <w:r w:rsidR="004E444F" w:rsidRPr="00C26020">
        <w:rPr>
          <w:rFonts w:ascii="Times New Roman" w:hAnsi="Times New Roman"/>
        </w:rPr>
        <w:t>le point de départ du délai d’exécution court à compter de la date fixée par l’ordre de service qui prescrira de commencer chaque partie technique du présent marché.</w:t>
      </w:r>
    </w:p>
    <w:p w14:paraId="51FFB098" w14:textId="77777777" w:rsidR="00B35556" w:rsidRPr="00B35556" w:rsidRDefault="00B35556" w:rsidP="00B35556">
      <w:pPr>
        <w:jc w:val="both"/>
        <w:rPr>
          <w:rFonts w:ascii="Times New Roman" w:hAnsi="Times New Roman"/>
        </w:rPr>
      </w:pPr>
      <w:r w:rsidRPr="00B35556">
        <w:rPr>
          <w:rFonts w:ascii="Times New Roman" w:hAnsi="Times New Roman"/>
        </w:rPr>
        <w:t xml:space="preserve">A titre indicatif, la durée globale du marché est estimée à quarante-cinq (45) mois </w:t>
      </w:r>
      <w:r w:rsidRPr="00B35556">
        <w:rPr>
          <w:rFonts w:ascii="Times New Roman" w:hAnsi="Times New Roman"/>
          <w:b/>
        </w:rPr>
        <w:t>(hors délais de validation du représentant de l’acheteur).</w:t>
      </w:r>
    </w:p>
    <w:p w14:paraId="45B43A6F" w14:textId="51304C3F" w:rsidR="00EF02DF" w:rsidRDefault="00EF02DF" w:rsidP="00EF02DF">
      <w:pPr>
        <w:jc w:val="both"/>
        <w:rPr>
          <w:rFonts w:ascii="Times New Roman" w:hAnsi="Times New Roman"/>
        </w:rPr>
      </w:pPr>
      <w:r w:rsidRPr="00C26020">
        <w:rPr>
          <w:rFonts w:ascii="Times New Roman" w:hAnsi="Times New Roman"/>
        </w:rPr>
        <w:t>Le</w:t>
      </w:r>
      <w:r w:rsidR="00167564">
        <w:rPr>
          <w:rFonts w:ascii="Times New Roman" w:hAnsi="Times New Roman"/>
        </w:rPr>
        <w:t>s</w:t>
      </w:r>
      <w:r w:rsidRPr="00C26020">
        <w:rPr>
          <w:rFonts w:ascii="Times New Roman" w:hAnsi="Times New Roman"/>
        </w:rPr>
        <w:t xml:space="preserve"> délai</w:t>
      </w:r>
      <w:r w:rsidR="00167564">
        <w:rPr>
          <w:rFonts w:ascii="Times New Roman" w:hAnsi="Times New Roman"/>
        </w:rPr>
        <w:t>s prévisionnel</w:t>
      </w:r>
      <w:r w:rsidR="004E444F">
        <w:rPr>
          <w:rFonts w:ascii="Times New Roman" w:hAnsi="Times New Roman"/>
        </w:rPr>
        <w:t>s</w:t>
      </w:r>
      <w:r w:rsidRPr="00C26020">
        <w:rPr>
          <w:rFonts w:ascii="Times New Roman" w:hAnsi="Times New Roman"/>
        </w:rPr>
        <w:t xml:space="preserve"> d’exécution de ch</w:t>
      </w:r>
      <w:r w:rsidR="004E444F">
        <w:rPr>
          <w:rFonts w:ascii="Times New Roman" w:hAnsi="Times New Roman"/>
        </w:rPr>
        <w:t>acune des parties techniques sont</w:t>
      </w:r>
      <w:r w:rsidRPr="00C26020">
        <w:rPr>
          <w:rFonts w:ascii="Times New Roman" w:hAnsi="Times New Roman"/>
        </w:rPr>
        <w:t xml:space="preserve"> le</w:t>
      </w:r>
      <w:r w:rsidR="004E444F">
        <w:rPr>
          <w:rFonts w:ascii="Times New Roman" w:hAnsi="Times New Roman"/>
        </w:rPr>
        <w:t>s</w:t>
      </w:r>
      <w:r w:rsidRPr="00C26020">
        <w:rPr>
          <w:rFonts w:ascii="Times New Roman" w:hAnsi="Times New Roman"/>
        </w:rPr>
        <w:t xml:space="preserve"> suivant</w:t>
      </w:r>
      <w:r w:rsidR="004E444F">
        <w:rPr>
          <w:rFonts w:ascii="Times New Roman" w:hAnsi="Times New Roman"/>
        </w:rPr>
        <w:t>s</w:t>
      </w:r>
      <w:r w:rsidRPr="00C26020">
        <w:rPr>
          <w:rFonts w:ascii="Times New Roman" w:hAnsi="Times New Roman"/>
        </w:rPr>
        <w:t> :</w:t>
      </w:r>
    </w:p>
    <w:p w14:paraId="2E32821A" w14:textId="221848DD" w:rsidR="00EF02DF" w:rsidRDefault="00EF02DF" w:rsidP="00C84605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C26020">
        <w:rPr>
          <w:rFonts w:ascii="Times New Roman" w:hAnsi="Times New Roman"/>
        </w:rPr>
        <w:t>Partie</w:t>
      </w:r>
      <w:r>
        <w:rPr>
          <w:rFonts w:ascii="Times New Roman" w:hAnsi="Times New Roman"/>
        </w:rPr>
        <w:t xml:space="preserve"> technique n°1 (</w:t>
      </w:r>
      <w:r w:rsidR="00C84605" w:rsidRPr="00C84605">
        <w:rPr>
          <w:rFonts w:ascii="Times New Roman" w:hAnsi="Times New Roman"/>
        </w:rPr>
        <w:t>Conception</w:t>
      </w:r>
      <w:r>
        <w:rPr>
          <w:rFonts w:ascii="Times New Roman" w:hAnsi="Times New Roman"/>
        </w:rPr>
        <w:t xml:space="preserve">) </w:t>
      </w:r>
      <w:r w:rsidRPr="00C26020">
        <w:rPr>
          <w:rFonts w:ascii="Times New Roman" w:hAnsi="Times New Roman"/>
        </w:rPr>
        <w:t xml:space="preserve">: </w:t>
      </w:r>
      <w:r w:rsidR="00B35556">
        <w:rPr>
          <w:rFonts w:ascii="Times New Roman" w:hAnsi="Times New Roman"/>
          <w:b/>
        </w:rPr>
        <w:t>douze</w:t>
      </w:r>
      <w:r w:rsidR="00C84605" w:rsidRPr="00C8460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(</w:t>
      </w:r>
      <w:r w:rsidR="00B35556">
        <w:rPr>
          <w:rFonts w:ascii="Times New Roman" w:hAnsi="Times New Roman"/>
          <w:b/>
        </w:rPr>
        <w:t>12</w:t>
      </w:r>
      <w:r>
        <w:rPr>
          <w:rFonts w:ascii="Times New Roman" w:hAnsi="Times New Roman"/>
          <w:b/>
        </w:rPr>
        <w:t>)</w:t>
      </w:r>
      <w:r w:rsidRPr="00322F8B">
        <w:rPr>
          <w:rFonts w:ascii="Times New Roman" w:hAnsi="Times New Roman"/>
          <w:b/>
        </w:rPr>
        <w:t xml:space="preserve"> mois</w:t>
      </w:r>
      <w:r w:rsidR="00167564">
        <w:rPr>
          <w:rFonts w:ascii="Times New Roman" w:hAnsi="Times New Roman"/>
          <w:b/>
        </w:rPr>
        <w:t> </w:t>
      </w:r>
      <w:r w:rsidR="00167564">
        <w:rPr>
          <w:rFonts w:ascii="Times New Roman" w:hAnsi="Times New Roman"/>
        </w:rPr>
        <w:t>;</w:t>
      </w:r>
    </w:p>
    <w:p w14:paraId="62B5E7C0" w14:textId="21BE67F9" w:rsidR="00EF02DF" w:rsidRDefault="00EF02DF" w:rsidP="008C6C52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C26020">
        <w:rPr>
          <w:rFonts w:ascii="Times New Roman" w:hAnsi="Times New Roman"/>
        </w:rPr>
        <w:t>Partie</w:t>
      </w:r>
      <w:r>
        <w:rPr>
          <w:rFonts w:ascii="Times New Roman" w:hAnsi="Times New Roman"/>
        </w:rPr>
        <w:t xml:space="preserve"> technique n°2</w:t>
      </w:r>
      <w:r w:rsidRPr="00C26020">
        <w:rPr>
          <w:rFonts w:ascii="Times New Roman" w:hAnsi="Times New Roman"/>
        </w:rPr>
        <w:t> </w:t>
      </w:r>
      <w:r>
        <w:rPr>
          <w:rFonts w:ascii="Times New Roman" w:hAnsi="Times New Roman"/>
        </w:rPr>
        <w:t>(</w:t>
      </w:r>
      <w:r w:rsidR="008C6C52" w:rsidRPr="008C6C52">
        <w:rPr>
          <w:rFonts w:ascii="Times New Roman" w:hAnsi="Times New Roman"/>
        </w:rPr>
        <w:t>Suivi de réalisation</w:t>
      </w:r>
      <w:r w:rsidR="00B35556">
        <w:rPr>
          <w:rFonts w:ascii="Times New Roman" w:hAnsi="Times New Roman"/>
        </w:rPr>
        <w:t xml:space="preserve"> de la</w:t>
      </w:r>
      <w:r w:rsidR="008C6C52" w:rsidRPr="008C6C52">
        <w:rPr>
          <w:rFonts w:ascii="Times New Roman" w:hAnsi="Times New Roman"/>
        </w:rPr>
        <w:t xml:space="preserve"> TF</w:t>
      </w:r>
      <w:r w:rsidR="00B35556">
        <w:rPr>
          <w:rFonts w:ascii="Times New Roman" w:hAnsi="Times New Roman"/>
        </w:rPr>
        <w:t xml:space="preserve"> des travaux</w:t>
      </w:r>
      <w:r>
        <w:rPr>
          <w:rFonts w:ascii="Times New Roman" w:hAnsi="Times New Roman"/>
        </w:rPr>
        <w:t xml:space="preserve">) </w:t>
      </w:r>
      <w:r w:rsidRPr="00C26020">
        <w:rPr>
          <w:rFonts w:ascii="Times New Roman" w:hAnsi="Times New Roman"/>
        </w:rPr>
        <w:t xml:space="preserve">: </w:t>
      </w:r>
      <w:r w:rsidR="00167564">
        <w:rPr>
          <w:rFonts w:ascii="Times New Roman" w:hAnsi="Times New Roman"/>
          <w:b/>
        </w:rPr>
        <w:t>dix-huit</w:t>
      </w:r>
      <w:r w:rsidR="00167564" w:rsidRPr="00322F8B">
        <w:rPr>
          <w:rFonts w:ascii="Times New Roman" w:hAnsi="Times New Roman"/>
          <w:b/>
        </w:rPr>
        <w:t xml:space="preserve"> </w:t>
      </w:r>
      <w:r w:rsidR="00167564">
        <w:rPr>
          <w:rFonts w:ascii="Times New Roman" w:hAnsi="Times New Roman"/>
        </w:rPr>
        <w:t>(</w:t>
      </w:r>
      <w:r w:rsidR="008C6C52" w:rsidRPr="008C6C52">
        <w:rPr>
          <w:rFonts w:ascii="Times New Roman" w:hAnsi="Times New Roman"/>
          <w:b/>
        </w:rPr>
        <w:t>18</w:t>
      </w:r>
      <w:r w:rsidR="00167564">
        <w:rPr>
          <w:rFonts w:ascii="Times New Roman" w:hAnsi="Times New Roman"/>
          <w:b/>
        </w:rPr>
        <w:t>)</w:t>
      </w:r>
      <w:r w:rsidR="008C6C52" w:rsidRPr="008C6C52">
        <w:rPr>
          <w:rFonts w:ascii="Times New Roman" w:hAnsi="Times New Roman"/>
        </w:rPr>
        <w:t xml:space="preserve"> </w:t>
      </w:r>
      <w:r w:rsidRPr="00322F8B">
        <w:rPr>
          <w:rFonts w:ascii="Times New Roman" w:hAnsi="Times New Roman"/>
          <w:b/>
        </w:rPr>
        <w:t>mois</w:t>
      </w:r>
      <w:r w:rsidR="00167564">
        <w:rPr>
          <w:rFonts w:ascii="Times New Roman" w:hAnsi="Times New Roman"/>
          <w:b/>
        </w:rPr>
        <w:t> </w:t>
      </w:r>
      <w:r w:rsidR="00167564">
        <w:rPr>
          <w:rFonts w:ascii="Times New Roman" w:hAnsi="Times New Roman"/>
        </w:rPr>
        <w:t>;</w:t>
      </w:r>
    </w:p>
    <w:p w14:paraId="7D7FAAD8" w14:textId="117B0C4B" w:rsidR="008C6C52" w:rsidRPr="00167564" w:rsidRDefault="008C6C52" w:rsidP="008C6C52">
      <w:pPr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Partie technique n°3</w:t>
      </w:r>
      <w:r w:rsidR="00B35556">
        <w:rPr>
          <w:rFonts w:ascii="Times New Roman" w:hAnsi="Times New Roman"/>
        </w:rPr>
        <w:t xml:space="preserve"> (Suivi de réalisation TO des travaux</w:t>
      </w:r>
      <w:r>
        <w:rPr>
          <w:rFonts w:ascii="Times New Roman" w:hAnsi="Times New Roman"/>
        </w:rPr>
        <w:t xml:space="preserve">) : </w:t>
      </w:r>
      <w:r w:rsidRPr="008C6C52">
        <w:rPr>
          <w:rFonts w:ascii="Times New Roman" w:hAnsi="Times New Roman"/>
          <w:b/>
        </w:rPr>
        <w:t>vingt-</w:t>
      </w:r>
      <w:r w:rsidR="00167564">
        <w:rPr>
          <w:rFonts w:ascii="Times New Roman" w:hAnsi="Times New Roman"/>
          <w:b/>
        </w:rPr>
        <w:t>cinq (25)</w:t>
      </w:r>
      <w:r w:rsidRPr="008C6C52">
        <w:rPr>
          <w:rFonts w:ascii="Times New Roman" w:hAnsi="Times New Roman"/>
          <w:b/>
        </w:rPr>
        <w:t xml:space="preserve"> mois</w:t>
      </w:r>
      <w:r w:rsidR="00167564">
        <w:rPr>
          <w:rFonts w:ascii="Times New Roman" w:hAnsi="Times New Roman"/>
          <w:b/>
        </w:rPr>
        <w:t>.</w:t>
      </w:r>
    </w:p>
    <w:p w14:paraId="10A376AC" w14:textId="6A0C6D63" w:rsidR="00515035" w:rsidRPr="00515035" w:rsidRDefault="00167564" w:rsidP="00515035">
      <w:pPr>
        <w:spacing w:after="0"/>
        <w:jc w:val="both"/>
        <w:rPr>
          <w:rFonts w:ascii="Times New Roman" w:hAnsi="Times New Roman"/>
        </w:rPr>
      </w:pPr>
      <w:r w:rsidRPr="00167564">
        <w:rPr>
          <w:rFonts w:ascii="Times New Roman" w:hAnsi="Times New Roman"/>
          <w:u w:val="single"/>
        </w:rPr>
        <w:t>Pour information :</w:t>
      </w:r>
      <w:r w:rsidRPr="00167564">
        <w:rPr>
          <w:rFonts w:ascii="Times New Roman" w:hAnsi="Times New Roman"/>
        </w:rPr>
        <w:t xml:space="preserve"> la réalisation des travaux des tranches ferme et optionnelle se superposent partiellement</w:t>
      </w:r>
      <w:r>
        <w:rPr>
          <w:rFonts w:ascii="Times New Roman" w:hAnsi="Times New Roman"/>
        </w:rPr>
        <w:t>.</w:t>
      </w:r>
      <w:r w:rsidR="00515035" w:rsidRPr="00515035">
        <w:rPr>
          <w:rFonts w:ascii="Times New Roman" w:hAnsi="Times New Roman"/>
        </w:rPr>
        <w:t xml:space="preserve"> En conséquence, les parties techniques 2 et 3 du présent marché de contrôle technique seront calquées sur le marché de travaux et seront amenées à se superposer partiellement.</w:t>
      </w:r>
    </w:p>
    <w:p w14:paraId="378113AC" w14:textId="77777777" w:rsidR="00AA7761" w:rsidRPr="00A01B63" w:rsidRDefault="00AA7761" w:rsidP="00AA7761">
      <w:pPr>
        <w:spacing w:after="0" w:line="240" w:lineRule="auto"/>
        <w:jc w:val="both"/>
        <w:rPr>
          <w:rFonts w:ascii="Times New Roman" w:hAnsi="Times New Roman"/>
        </w:rPr>
      </w:pPr>
    </w:p>
    <w:p w14:paraId="77889573" w14:textId="77777777" w:rsidR="00EF02DF" w:rsidRPr="00245B2A" w:rsidRDefault="00EF02DF" w:rsidP="00AA7761">
      <w:pPr>
        <w:spacing w:after="0"/>
        <w:jc w:val="both"/>
        <w:rPr>
          <w:rFonts w:ascii="Times New Roman" w:hAnsi="Times New Roman"/>
        </w:rPr>
      </w:pPr>
      <w:r w:rsidRPr="00245B2A">
        <w:rPr>
          <w:rFonts w:ascii="Times New Roman" w:hAnsi="Times New Roman"/>
        </w:rPr>
        <w:t>En application de l’article 22 du CCAG-PI, l’acheteur se réserve la possibilité d’arrêter l’exécution des interventions qui font l’objet du présent marché à l’issue de chacune des parties techniques.</w:t>
      </w:r>
    </w:p>
    <w:p w14:paraId="4DDA61C6" w14:textId="70946733" w:rsidR="00EF02DF" w:rsidRPr="00CC687B" w:rsidRDefault="00EF02DF" w:rsidP="00AA7761">
      <w:pPr>
        <w:jc w:val="both"/>
        <w:rPr>
          <w:rFonts w:ascii="Times New Roman" w:hAnsi="Times New Roman"/>
        </w:rPr>
      </w:pPr>
      <w:r w:rsidRPr="00C26020">
        <w:rPr>
          <w:rFonts w:ascii="Times New Roman" w:hAnsi="Times New Roman"/>
        </w:rPr>
        <w:t xml:space="preserve">Le marché dans sa globalité prend fin selon les </w:t>
      </w:r>
      <w:r w:rsidRPr="00B84658">
        <w:rPr>
          <w:rFonts w:ascii="Times New Roman" w:hAnsi="Times New Roman"/>
        </w:rPr>
        <w:t xml:space="preserve">modalités de </w:t>
      </w:r>
      <w:r w:rsidRPr="00C7298F">
        <w:rPr>
          <w:rFonts w:ascii="Times New Roman" w:hAnsi="Times New Roman"/>
        </w:rPr>
        <w:t xml:space="preserve">l’article </w:t>
      </w:r>
      <w:r w:rsidR="00C7298F" w:rsidRPr="00C7298F">
        <w:rPr>
          <w:rFonts w:ascii="Times New Roman" w:hAnsi="Times New Roman"/>
        </w:rPr>
        <w:t xml:space="preserve">8.5 </w:t>
      </w:r>
      <w:r w:rsidRPr="00C7298F">
        <w:rPr>
          <w:rFonts w:ascii="Times New Roman" w:hAnsi="Times New Roman"/>
        </w:rPr>
        <w:t>du C.C.P.</w:t>
      </w:r>
    </w:p>
    <w:p w14:paraId="4DE5D2A7" w14:textId="77777777" w:rsidR="00EF02DF" w:rsidRPr="00B07991" w:rsidRDefault="00EF02DF" w:rsidP="00EF02DF">
      <w:pPr>
        <w:pStyle w:val="Titre1"/>
        <w:rPr>
          <w:szCs w:val="22"/>
        </w:rPr>
      </w:pPr>
      <w:r w:rsidRPr="00B07991">
        <w:rPr>
          <w:szCs w:val="22"/>
        </w:rPr>
        <w:lastRenderedPageBreak/>
        <w:t>ARTICLE 4 - PAIEMENTS</w:t>
      </w:r>
    </w:p>
    <w:p w14:paraId="04CF35D3" w14:textId="0B5991D3" w:rsidR="00EF02DF" w:rsidRDefault="00EF02DF" w:rsidP="00EF02DF">
      <w:pPr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Les modalités du règlement des comptes du </w:t>
      </w:r>
      <w:r w:rsidRPr="00B84658">
        <w:rPr>
          <w:rFonts w:ascii="Times New Roman" w:hAnsi="Times New Roman"/>
        </w:rPr>
        <w:t xml:space="preserve">marché sont spécifiées à </w:t>
      </w:r>
      <w:r w:rsidR="00C7298F" w:rsidRPr="00C7298F">
        <w:rPr>
          <w:rFonts w:ascii="Times New Roman" w:hAnsi="Times New Roman"/>
        </w:rPr>
        <w:t>l'article 6.2 d</w:t>
      </w:r>
      <w:r w:rsidRPr="00C7298F">
        <w:rPr>
          <w:rFonts w:ascii="Times New Roman" w:hAnsi="Times New Roman"/>
        </w:rPr>
        <w:t>u C</w:t>
      </w:r>
      <w:r w:rsidR="00A71215" w:rsidRPr="00C7298F">
        <w:rPr>
          <w:rFonts w:ascii="Times New Roman" w:hAnsi="Times New Roman"/>
        </w:rPr>
        <w:t>.</w:t>
      </w:r>
      <w:r w:rsidRPr="00C7298F">
        <w:rPr>
          <w:rFonts w:ascii="Times New Roman" w:hAnsi="Times New Roman"/>
        </w:rPr>
        <w:t>C</w:t>
      </w:r>
      <w:r w:rsidR="00A71215" w:rsidRPr="00C7298F">
        <w:rPr>
          <w:rFonts w:ascii="Times New Roman" w:hAnsi="Times New Roman"/>
        </w:rPr>
        <w:t>.</w:t>
      </w:r>
      <w:r w:rsidRPr="00C7298F">
        <w:rPr>
          <w:rFonts w:ascii="Times New Roman" w:hAnsi="Times New Roman"/>
        </w:rPr>
        <w:t>P.</w:t>
      </w:r>
    </w:p>
    <w:p w14:paraId="1C509B5F" w14:textId="77777777" w:rsidR="00EF02DF" w:rsidRDefault="00EF02DF" w:rsidP="00EF02D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L’acheteur</w:t>
      </w:r>
      <w:r w:rsidRPr="00B07991">
        <w:rPr>
          <w:rFonts w:ascii="Times New Roman" w:hAnsi="Times New Roman"/>
        </w:rPr>
        <w:t xml:space="preserve"> se libèrera des sommes dues au titre du présent marché en faisant porter le montant au crédit du/des compte(s) </w:t>
      </w:r>
      <w:r>
        <w:rPr>
          <w:rFonts w:ascii="Times New Roman" w:hAnsi="Times New Roman"/>
        </w:rPr>
        <w:t>faisant l’objet</w:t>
      </w:r>
      <w:r w:rsidRPr="00B0799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du</w:t>
      </w:r>
      <w:r w:rsidRPr="00B07991">
        <w:rPr>
          <w:rFonts w:ascii="Times New Roman" w:hAnsi="Times New Roman"/>
        </w:rPr>
        <w:t xml:space="preserve">/des relevé(s) d’identité bancaire </w:t>
      </w:r>
      <w:r>
        <w:rPr>
          <w:rFonts w:ascii="Times New Roman" w:hAnsi="Times New Roman"/>
        </w:rPr>
        <w:t xml:space="preserve">transmis à l’appui de l’offre. En cas de co-traitance, il est indispensable de disposer d’une répartition des paiements pour chacun des co-traitants. </w:t>
      </w:r>
    </w:p>
    <w:p w14:paraId="5A97EEC1" w14:textId="4EFB8102" w:rsidR="00EF02DF" w:rsidRDefault="00EF02DF" w:rsidP="00675012">
      <w:pPr>
        <w:jc w:val="both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  <w:r w:rsidRPr="00B07991">
        <w:rPr>
          <w:rFonts w:ascii="Times New Roman" w:hAnsi="Times New Roman"/>
        </w:rPr>
        <w:t xml:space="preserve">Toutefois, </w:t>
      </w:r>
      <w:r>
        <w:rPr>
          <w:rFonts w:ascii="Times New Roman" w:hAnsi="Times New Roman"/>
        </w:rPr>
        <w:t>l’acheteur</w:t>
      </w:r>
      <w:r w:rsidRPr="00B07991">
        <w:rPr>
          <w:rFonts w:ascii="Times New Roman" w:hAnsi="Times New Roman"/>
        </w:rPr>
        <w:t xml:space="preserve"> se libèrera des sommes dues aux sous-traitants payés directement</w:t>
      </w:r>
      <w:r>
        <w:rPr>
          <w:rFonts w:ascii="Times New Roman" w:hAnsi="Times New Roman"/>
        </w:rPr>
        <w:t>,</w:t>
      </w:r>
      <w:r w:rsidRPr="00B07991">
        <w:rPr>
          <w:rFonts w:ascii="Times New Roman" w:hAnsi="Times New Roman"/>
        </w:rPr>
        <w:t xml:space="preserve"> en faisant porter les montants au crédit des comptes désignés dans les annexes, les avenants ou les actes spéciaux.</w:t>
      </w:r>
    </w:p>
    <w:p w14:paraId="11AF598D" w14:textId="77777777" w:rsidR="00EF02DF" w:rsidRPr="00B07991" w:rsidRDefault="00EF02DF" w:rsidP="00EF02DF">
      <w:pPr>
        <w:pStyle w:val="Titre1"/>
        <w:rPr>
          <w:szCs w:val="22"/>
        </w:rPr>
      </w:pPr>
      <w:r w:rsidRPr="00B07991">
        <w:rPr>
          <w:szCs w:val="22"/>
        </w:rPr>
        <w:t>ARTICLE 5 - AVANCE</w:t>
      </w:r>
    </w:p>
    <w:p w14:paraId="0F0B3E3B" w14:textId="0B463249" w:rsidR="00EF02DF" w:rsidRPr="00067B67" w:rsidRDefault="00EF02DF" w:rsidP="00EF02DF">
      <w:pPr>
        <w:jc w:val="both"/>
        <w:rPr>
          <w:rFonts w:ascii="Times New Roman" w:hAnsi="Times New Roman"/>
          <w:b/>
          <w:i/>
          <w:u w:val="single"/>
        </w:rPr>
      </w:pPr>
      <w:r w:rsidRPr="00B07991">
        <w:rPr>
          <w:rFonts w:ascii="Times New Roman" w:hAnsi="Times New Roman"/>
        </w:rPr>
        <w:t>Sous r</w:t>
      </w:r>
      <w:r w:rsidR="00D97165">
        <w:rPr>
          <w:rFonts w:ascii="Times New Roman" w:hAnsi="Times New Roman"/>
        </w:rPr>
        <w:t xml:space="preserve">éserve que le montant du marché </w:t>
      </w:r>
      <w:r w:rsidRPr="00B07991">
        <w:rPr>
          <w:rFonts w:ascii="Times New Roman" w:hAnsi="Times New Roman"/>
        </w:rPr>
        <w:t>soit supérieur à 50 000 euros HT et sa durée d'exécution supérieure à deux (2) mois,</w:t>
      </w:r>
      <w:r w:rsidRPr="00067B67">
        <w:rPr>
          <w:rFonts w:ascii="Times New Roman" w:hAnsi="Times New Roman"/>
          <w:b/>
          <w:i/>
          <w:u w:val="single"/>
        </w:rPr>
        <w:t xml:space="preserve"> </w:t>
      </w:r>
      <w:r w:rsidRPr="00B07991">
        <w:rPr>
          <w:rFonts w:ascii="Times New Roman" w:hAnsi="Times New Roman"/>
          <w:b/>
          <w:i/>
          <w:u w:val="single"/>
        </w:rPr>
        <w:t>(cocher la case correspondante)</w:t>
      </w:r>
    </w:p>
    <w:p w14:paraId="3D5F2644" w14:textId="77777777" w:rsidR="00EF02DF" w:rsidRDefault="00EF02DF" w:rsidP="00EF02DF">
      <w:pPr>
        <w:ind w:left="180"/>
        <w:jc w:val="both"/>
        <w:rPr>
          <w:rFonts w:ascii="Times New Roman" w:hAnsi="Times New Roman"/>
        </w:rPr>
      </w:pPr>
      <w:r w:rsidRPr="00B07991">
        <w:rPr>
          <w:rFonts w:ascii="Times New Roman" w:hAnsi="Times New Roman"/>
        </w:rPr>
        <w:t xml:space="preserve">l'opérateur économique désigné ci-après : </w:t>
      </w:r>
      <w:r w:rsidRPr="00AF6A22">
        <w:rPr>
          <w:rFonts w:ascii="Times New Roman" w:hAnsi="Times New Roman"/>
          <w:bdr w:val="single" w:sz="4" w:space="0" w:color="auto"/>
          <w:shd w:val="clear" w:color="auto" w:fill="DBE5F1"/>
        </w:rPr>
        <w:t>………………………..…………………..</w:t>
      </w: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t xml:space="preserve">   </w:t>
      </w:r>
      <w:r w:rsidRPr="00B07991">
        <w:rPr>
          <w:rFonts w:ascii="Times New Roman" w:hAnsi="Times New Roman"/>
        </w:rPr>
        <w:t xml:space="preserve"> </w:t>
      </w:r>
    </w:p>
    <w:p w14:paraId="064BC776" w14:textId="5A86C428" w:rsidR="00EF02DF" w:rsidRDefault="00EF02DF" w:rsidP="00EF02DF">
      <w:pPr>
        <w:ind w:left="180"/>
        <w:jc w:val="both"/>
        <w:rPr>
          <w:rFonts w:ascii="Times New Roman" w:hAnsi="Times New Roman"/>
          <w:iCs/>
        </w:rPr>
      </w:pP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t xml:space="preserve">   </w:t>
      </w:r>
      <w:r>
        <w:rPr>
          <w:rFonts w:ascii="Times New Roman" w:hAnsi="Times New Roman"/>
          <w:bdr w:val="single" w:sz="4" w:space="0" w:color="auto"/>
          <w:shd w:val="clear" w:color="auto" w:fill="FFFFCC"/>
        </w:rPr>
        <w:t xml:space="preserve">  </w:t>
      </w:r>
      <w:r>
        <w:rPr>
          <w:rFonts w:ascii="Times New Roman" w:hAnsi="Times New Roman"/>
        </w:rPr>
        <w:t>refuse</w:t>
      </w:r>
      <w:r w:rsidRPr="00B07991">
        <w:rPr>
          <w:rFonts w:ascii="Times New Roman" w:hAnsi="Times New Roman"/>
        </w:rPr>
        <w:t xml:space="preserve"> de percevoir l'avance prévue à </w:t>
      </w:r>
      <w:r w:rsidRPr="00851A8F">
        <w:rPr>
          <w:rFonts w:ascii="Times New Roman" w:hAnsi="Times New Roman"/>
          <w:iCs/>
        </w:rPr>
        <w:t>l'article R.2191-3 du Code de la commande publique</w:t>
      </w:r>
    </w:p>
    <w:p w14:paraId="01E8D82B" w14:textId="4A586210" w:rsidR="00167564" w:rsidRDefault="00167564" w:rsidP="00167564">
      <w:pPr>
        <w:ind w:left="1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les </w:t>
      </w:r>
      <w:r w:rsidRPr="00B07991">
        <w:rPr>
          <w:rFonts w:ascii="Times New Roman" w:hAnsi="Times New Roman"/>
        </w:rPr>
        <w:t>opérateur</w:t>
      </w:r>
      <w:r>
        <w:rPr>
          <w:rFonts w:ascii="Times New Roman" w:hAnsi="Times New Roman"/>
        </w:rPr>
        <w:t>s</w:t>
      </w:r>
      <w:r w:rsidRPr="00B07991">
        <w:rPr>
          <w:rFonts w:ascii="Times New Roman" w:hAnsi="Times New Roman"/>
        </w:rPr>
        <w:t xml:space="preserve"> économique</w:t>
      </w:r>
      <w:r>
        <w:rPr>
          <w:rFonts w:ascii="Times New Roman" w:hAnsi="Times New Roman"/>
        </w:rPr>
        <w:t>s</w:t>
      </w:r>
      <w:r w:rsidRPr="00B07991">
        <w:rPr>
          <w:rFonts w:ascii="Times New Roman" w:hAnsi="Times New Roman"/>
        </w:rPr>
        <w:t xml:space="preserve"> désigné ci-après : </w:t>
      </w:r>
      <w:r w:rsidRPr="00AF6A22">
        <w:rPr>
          <w:rFonts w:ascii="Times New Roman" w:hAnsi="Times New Roman"/>
          <w:bdr w:val="single" w:sz="4" w:space="0" w:color="auto"/>
          <w:shd w:val="clear" w:color="auto" w:fill="DBE5F1"/>
        </w:rPr>
        <w:t>………………………..…………………..</w:t>
      </w: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t xml:space="preserve">   </w:t>
      </w:r>
      <w:r w:rsidRPr="00B07991">
        <w:rPr>
          <w:rFonts w:ascii="Times New Roman" w:hAnsi="Times New Roman"/>
        </w:rPr>
        <w:t xml:space="preserve"> </w:t>
      </w:r>
    </w:p>
    <w:p w14:paraId="5CB9A15E" w14:textId="6F6E1E4C" w:rsidR="00167564" w:rsidRDefault="00167564" w:rsidP="00167564">
      <w:pPr>
        <w:ind w:left="180"/>
        <w:jc w:val="both"/>
        <w:rPr>
          <w:rFonts w:ascii="Times New Roman" w:hAnsi="Times New Roman"/>
          <w:iCs/>
        </w:rPr>
      </w:pPr>
      <w:r w:rsidRPr="00B07991">
        <w:rPr>
          <w:rFonts w:ascii="Times New Roman" w:hAnsi="Times New Roman"/>
          <w:bdr w:val="single" w:sz="4" w:space="0" w:color="auto"/>
          <w:shd w:val="clear" w:color="auto" w:fill="FFFFCC"/>
        </w:rPr>
        <w:t xml:space="preserve">   </w:t>
      </w:r>
      <w:r>
        <w:rPr>
          <w:rFonts w:ascii="Times New Roman" w:hAnsi="Times New Roman"/>
          <w:bdr w:val="single" w:sz="4" w:space="0" w:color="auto"/>
          <w:shd w:val="clear" w:color="auto" w:fill="FFFFCC"/>
        </w:rPr>
        <w:t xml:space="preserve">  </w:t>
      </w:r>
      <w:r>
        <w:rPr>
          <w:rFonts w:ascii="Times New Roman" w:hAnsi="Times New Roman"/>
        </w:rPr>
        <w:t>refusent</w:t>
      </w:r>
      <w:r w:rsidRPr="00B07991">
        <w:rPr>
          <w:rFonts w:ascii="Times New Roman" w:hAnsi="Times New Roman"/>
        </w:rPr>
        <w:t xml:space="preserve"> de percevoir l'avance prévue à </w:t>
      </w:r>
      <w:r w:rsidRPr="00851A8F">
        <w:rPr>
          <w:rFonts w:ascii="Times New Roman" w:hAnsi="Times New Roman"/>
          <w:iCs/>
        </w:rPr>
        <w:t>l'article R.2191-3 du Code de la commande publique</w:t>
      </w:r>
    </w:p>
    <w:p w14:paraId="242FBBA8" w14:textId="77777777" w:rsidR="00EF02DF" w:rsidRDefault="00EF02DF" w:rsidP="00EF02DF">
      <w:pPr>
        <w:keepNext/>
        <w:spacing w:before="100" w:beforeAutospacing="1" w:after="198"/>
        <w:jc w:val="both"/>
        <w:rPr>
          <w:rFonts w:ascii="Times New Roman" w:hAnsi="Times New Roman"/>
          <w:i/>
          <w:iCs/>
          <w:sz w:val="18"/>
          <w:szCs w:val="18"/>
          <w:lang w:eastAsia="fr-FR"/>
        </w:rPr>
      </w:pPr>
      <w:r w:rsidRPr="008B4DCC">
        <w:rPr>
          <w:rFonts w:ascii="Times New Roman" w:hAnsi="Times New Roman"/>
          <w:i/>
          <w:iCs/>
          <w:sz w:val="18"/>
          <w:szCs w:val="18"/>
          <w:lang w:eastAsia="fr-FR"/>
        </w:rPr>
        <w:t xml:space="preserve">* En cas de groupement, lister tous les opérateurs refusant le bénéfice de l’avance. A défaut d’avoir expressément refusé le bénéfice de cette avance, celle-ci leur sera versée automatiquement, sur la base de la répartition des paiements jointe au présent acte d’engagement. </w:t>
      </w:r>
    </w:p>
    <w:p w14:paraId="563EE1F0" w14:textId="77777777" w:rsidR="00EF02DF" w:rsidRPr="004F7AA0" w:rsidRDefault="00EF02DF" w:rsidP="00EF02DF">
      <w:pPr>
        <w:keepNext/>
        <w:keepLines/>
        <w:spacing w:before="240" w:after="0"/>
        <w:jc w:val="both"/>
        <w:outlineLvl w:val="0"/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>ARTICLE 6</w:t>
      </w:r>
      <w:r w:rsidRPr="004F7AA0"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 xml:space="preserve"> - RESPONSABLES PHYSIQUES DE LA </w:t>
      </w:r>
      <w:r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 xml:space="preserve">VERIFICATION ET DE LA SIGNATURE </w:t>
      </w:r>
      <w:r w:rsidRPr="004F7AA0">
        <w:rPr>
          <w:rFonts w:ascii="Times New Roman" w:eastAsia="Times New Roman" w:hAnsi="Times New Roman"/>
          <w:b/>
          <w:smallCaps/>
          <w:noProof/>
          <w:u w:val="single"/>
          <w:shd w:val="clear" w:color="auto" w:fill="FFFFFF"/>
          <w:lang w:eastAsia="fr-FR"/>
        </w:rPr>
        <w:t>DES ACTES DE SOUS-TRAITANCE</w:t>
      </w:r>
    </w:p>
    <w:p w14:paraId="456EA016" w14:textId="77777777" w:rsidR="00EF02DF" w:rsidRPr="004F7AA0" w:rsidRDefault="00EF02DF" w:rsidP="00EF02DF">
      <w:pPr>
        <w:contextualSpacing/>
        <w:jc w:val="both"/>
        <w:rPr>
          <w:rFonts w:ascii="Times New Roman" w:eastAsiaTheme="minorHAnsi" w:hAnsi="Times New Roman"/>
        </w:rPr>
      </w:pPr>
    </w:p>
    <w:p w14:paraId="4000350C" w14:textId="77777777" w:rsidR="00EF02DF" w:rsidRPr="004F7AA0" w:rsidRDefault="00EF02DF" w:rsidP="00EF02DF">
      <w:pPr>
        <w:contextualSpacing/>
        <w:jc w:val="both"/>
        <w:rPr>
          <w:rFonts w:ascii="Times New Roman" w:eastAsiaTheme="minorHAnsi" w:hAnsi="Times New Roman"/>
        </w:rPr>
      </w:pPr>
      <w:r w:rsidRPr="004F7AA0">
        <w:rPr>
          <w:rFonts w:ascii="Times New Roman" w:eastAsiaTheme="minorHAnsi" w:hAnsi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167564" w:rsidRPr="004F7AA0" w14:paraId="6B1675ED" w14:textId="77777777" w:rsidTr="001632CA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0248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A7023B3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167564" w:rsidRPr="004F7AA0" w14:paraId="7CEADBF9" w14:textId="77777777" w:rsidTr="001632CA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E528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E820447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167564" w:rsidRPr="004F7AA0" w14:paraId="32476839" w14:textId="77777777" w:rsidTr="001632CA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EAE6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31154BE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D909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B4F0A35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167564" w:rsidRPr="004F7AA0" w14:paraId="5334BFE3" w14:textId="77777777" w:rsidTr="001632CA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2BCB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7B09D3" w14:textId="77777777" w:rsidR="00167564" w:rsidRPr="004F7AA0" w:rsidRDefault="00167564" w:rsidP="001632CA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3F86C09B" w14:textId="77777777" w:rsidR="00EF02DF" w:rsidRPr="004F7AA0" w:rsidRDefault="00EF02DF" w:rsidP="00EF02DF">
      <w:pPr>
        <w:contextualSpacing/>
        <w:jc w:val="both"/>
        <w:rPr>
          <w:rFonts w:ascii="Times New Roman" w:hAnsi="Times New Roman"/>
        </w:rPr>
      </w:pPr>
    </w:p>
    <w:p w14:paraId="2F97CA42" w14:textId="77777777" w:rsidR="00EF02DF" w:rsidRPr="004F7AA0" w:rsidRDefault="00EF02DF" w:rsidP="00EF02DF">
      <w:pPr>
        <w:contextualSpacing/>
        <w:jc w:val="both"/>
        <w:rPr>
          <w:rFonts w:ascii="Times New Roman" w:hAnsi="Times New Roman"/>
        </w:rPr>
      </w:pPr>
      <w:r w:rsidRPr="004F7AA0">
        <w:rPr>
          <w:rFonts w:ascii="Times New Roman" w:hAnsi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EF02DF" w:rsidRPr="004F7AA0" w14:paraId="51DAB5A7" w14:textId="77777777" w:rsidTr="003A6908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188C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5B59324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EF02DF" w:rsidRPr="004F7AA0" w14:paraId="28A345AA" w14:textId="77777777" w:rsidTr="003A6908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9EF5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E1A0E4B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EF02DF" w:rsidRPr="004F7AA0" w14:paraId="4F8293AF" w14:textId="77777777" w:rsidTr="003A6908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44C3F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1DDDD4A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0F8A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083E8B1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EF02DF" w:rsidRPr="004F7AA0" w14:paraId="38611CF3" w14:textId="77777777" w:rsidTr="003A6908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820E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  <w:r w:rsidRPr="004F7AA0">
              <w:rPr>
                <w:rFonts w:ascii="Times New Roman" w:hAnsi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75238FD" w14:textId="77777777" w:rsidR="00EF02DF" w:rsidRPr="004F7AA0" w:rsidRDefault="00EF02DF" w:rsidP="003A6908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00A0645B" w14:textId="1A5473E0" w:rsidR="002838CA" w:rsidRDefault="002838CA" w:rsidP="00EF02DF">
      <w:pPr>
        <w:keepNext/>
        <w:spacing w:before="100" w:beforeAutospacing="1" w:after="198"/>
        <w:jc w:val="both"/>
        <w:rPr>
          <w:rFonts w:ascii="Times New Roman" w:hAnsi="Times New Roman"/>
        </w:rPr>
      </w:pPr>
    </w:p>
    <w:p w14:paraId="34EE2062" w14:textId="77777777" w:rsidR="002838CA" w:rsidRDefault="002838C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446C731" w14:textId="77777777" w:rsidR="00EF02DF" w:rsidRPr="00B07991" w:rsidRDefault="00EF02DF" w:rsidP="00EF02DF">
      <w:pPr>
        <w:keepNext/>
        <w:spacing w:before="100" w:beforeAutospacing="1" w:after="198"/>
        <w:jc w:val="both"/>
        <w:rPr>
          <w:rFonts w:ascii="Times New Roman" w:hAnsi="Times New Roman"/>
        </w:rPr>
      </w:pPr>
      <w:bookmarkStart w:id="1" w:name="_GoBack"/>
      <w:bookmarkEnd w:id="1"/>
    </w:p>
    <w:tbl>
      <w:tblPr>
        <w:tblW w:w="9279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EF02DF" w:rsidRPr="00B07991" w14:paraId="61C5C998" w14:textId="77777777" w:rsidTr="003A6908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6B4E0" w14:textId="77777777" w:rsidR="00EF02DF" w:rsidRPr="00B07991" w:rsidRDefault="00EF02DF" w:rsidP="003A6908">
            <w:pPr>
              <w:pStyle w:val="Titre7"/>
              <w:spacing w:before="60" w:after="60"/>
              <w:rPr>
                <w:bCs/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>Signature de l’acte d’engagement par l’opérateur économique</w:t>
            </w:r>
          </w:p>
        </w:tc>
      </w:tr>
      <w:tr w:rsidR="00EF02DF" w:rsidRPr="00B07991" w14:paraId="726D40C3" w14:textId="77777777" w:rsidTr="003A6908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3B7DA" w14:textId="77777777" w:rsidR="00EF02DF" w:rsidRPr="00B07991" w:rsidRDefault="00EF02DF" w:rsidP="003A6908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br w:type="page"/>
            </w:r>
          </w:p>
          <w:p w14:paraId="04411073" w14:textId="77777777" w:rsidR="00EF02DF" w:rsidRPr="00B07991" w:rsidRDefault="00EF02DF" w:rsidP="003A6908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 xml:space="preserve">Fait en un seul original, </w:t>
            </w:r>
          </w:p>
          <w:p w14:paraId="4F20AEC5" w14:textId="77777777" w:rsidR="00EF02DF" w:rsidRPr="00B07991" w:rsidRDefault="00EF02DF" w:rsidP="003A6908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A…………………., le……………………</w:t>
            </w:r>
          </w:p>
          <w:p w14:paraId="33DD8EBD" w14:textId="77777777" w:rsidR="00EF02DF" w:rsidRPr="00B07991" w:rsidRDefault="00EF02DF" w:rsidP="003A6908">
            <w:pPr>
              <w:jc w:val="both"/>
              <w:rPr>
                <w:rFonts w:ascii="Times New Roman" w:hAnsi="Times New Roman"/>
              </w:rPr>
            </w:pPr>
          </w:p>
          <w:p w14:paraId="55B9B3F6" w14:textId="77777777" w:rsidR="00EF02DF" w:rsidRPr="00B07991" w:rsidRDefault="00EF02DF" w:rsidP="003A6908">
            <w:pPr>
              <w:pStyle w:val="Titre5"/>
              <w:ind w:left="6840"/>
              <w:jc w:val="left"/>
              <w:rPr>
                <w:sz w:val="22"/>
                <w:szCs w:val="22"/>
              </w:rPr>
            </w:pPr>
            <w:r w:rsidRPr="00B07991">
              <w:rPr>
                <w:sz w:val="22"/>
                <w:szCs w:val="22"/>
              </w:rPr>
              <w:t>Cachet et signature</w:t>
            </w:r>
          </w:p>
          <w:p w14:paraId="5039D343" w14:textId="77777777" w:rsidR="00EF02DF" w:rsidRPr="00B07991" w:rsidRDefault="00EF02DF" w:rsidP="003A6908">
            <w:pPr>
              <w:ind w:left="6840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précédés de la mention manuscrite :</w:t>
            </w:r>
          </w:p>
          <w:p w14:paraId="556A8496" w14:textId="77777777" w:rsidR="00EF02DF" w:rsidRPr="00B07991" w:rsidRDefault="00EF02DF" w:rsidP="003A6908">
            <w:pPr>
              <w:ind w:left="6838"/>
              <w:rPr>
                <w:rFonts w:ascii="Times New Roman" w:hAnsi="Times New Roman"/>
                <w:i/>
                <w:iCs/>
              </w:rPr>
            </w:pPr>
            <w:r w:rsidRPr="00B07991">
              <w:rPr>
                <w:rFonts w:ascii="Times New Roman" w:hAnsi="Times New Roman"/>
                <w:i/>
                <w:iCs/>
              </w:rPr>
              <w:t>« lu et approuvé »</w:t>
            </w:r>
          </w:p>
        </w:tc>
      </w:tr>
      <w:tr w:rsidR="00EF02DF" w:rsidRPr="00B07991" w14:paraId="7AAC51BA" w14:textId="77777777" w:rsidTr="003A6908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A639C" w14:textId="77777777" w:rsidR="00EF02DF" w:rsidRPr="00B07991" w:rsidRDefault="00EF02DF" w:rsidP="003A6908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bCs/>
                <w:noProof w:val="0"/>
                <w:szCs w:val="22"/>
              </w:rPr>
              <w:t xml:space="preserve">Acceptation de l'offre par </w:t>
            </w:r>
            <w:r>
              <w:rPr>
                <w:bCs/>
                <w:noProof w:val="0"/>
                <w:szCs w:val="22"/>
              </w:rPr>
              <w:t>l’acheteur</w:t>
            </w:r>
          </w:p>
        </w:tc>
      </w:tr>
      <w:tr w:rsidR="00EF02DF" w:rsidRPr="00B07991" w14:paraId="68F06C83" w14:textId="77777777" w:rsidTr="003A6908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848A7" w14:textId="77777777" w:rsidR="00EF02DF" w:rsidRPr="00B07991" w:rsidRDefault="00EF02DF" w:rsidP="003A6908">
            <w:pPr>
              <w:pStyle w:val="Titre7"/>
              <w:spacing w:before="60" w:after="60"/>
              <w:rPr>
                <w:noProof w:val="0"/>
                <w:szCs w:val="22"/>
              </w:rPr>
            </w:pPr>
          </w:p>
          <w:p w14:paraId="019800B8" w14:textId="77777777" w:rsidR="00EF02DF" w:rsidRPr="00B07991" w:rsidRDefault="00EF02DF" w:rsidP="003A6908">
            <w:pPr>
              <w:pStyle w:val="Corpsdetexte2"/>
              <w:rPr>
                <w:szCs w:val="22"/>
              </w:rPr>
            </w:pPr>
            <w:r w:rsidRPr="00B07991">
              <w:rPr>
                <w:szCs w:val="22"/>
              </w:rPr>
              <w:t>Est acceptée la présente offre pour valoir acte d'engagement.</w:t>
            </w:r>
          </w:p>
          <w:p w14:paraId="3F604259" w14:textId="77777777" w:rsidR="00EF02DF" w:rsidRPr="00B07991" w:rsidRDefault="00EF02DF" w:rsidP="003A6908">
            <w:pPr>
              <w:ind w:left="3240"/>
              <w:jc w:val="both"/>
              <w:rPr>
                <w:rFonts w:ascii="Times New Roman" w:hAnsi="Times New Roman"/>
              </w:rPr>
            </w:pPr>
            <w:r w:rsidRPr="00B07991">
              <w:rPr>
                <w:rFonts w:ascii="Times New Roman" w:hAnsi="Times New Roman"/>
              </w:rPr>
              <w:t>A ………………….., le……………………</w:t>
            </w:r>
          </w:p>
          <w:p w14:paraId="6ADE3050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</w:p>
        </w:tc>
      </w:tr>
      <w:tr w:rsidR="00EF02DF" w:rsidRPr="00B07991" w14:paraId="4644483A" w14:textId="77777777" w:rsidTr="003A6908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FDCBE" w14:textId="77777777" w:rsidR="00EF02DF" w:rsidRPr="00B07991" w:rsidRDefault="00EF02DF" w:rsidP="003A6908">
            <w:pPr>
              <w:pStyle w:val="Titre7"/>
              <w:spacing w:before="60" w:after="60"/>
              <w:rPr>
                <w:noProof w:val="0"/>
                <w:szCs w:val="22"/>
              </w:rPr>
            </w:pPr>
            <w:r w:rsidRPr="00B07991">
              <w:rPr>
                <w:noProof w:val="0"/>
                <w:szCs w:val="22"/>
              </w:rPr>
              <w:t>Notification du marché à l’attributaire</w:t>
            </w:r>
          </w:p>
        </w:tc>
      </w:tr>
      <w:tr w:rsidR="00EF02DF" w:rsidRPr="00B07991" w14:paraId="31FFB553" w14:textId="77777777" w:rsidTr="003A6908">
        <w:trPr>
          <w:trHeight w:val="1792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C5CB" w14:textId="77777777" w:rsidR="00EF02DF" w:rsidRPr="00B07991" w:rsidRDefault="00EF02DF" w:rsidP="003A6908">
            <w:pPr>
              <w:rPr>
                <w:rFonts w:ascii="Times New Roman" w:hAnsi="Times New Roman"/>
              </w:rPr>
            </w:pPr>
          </w:p>
          <w:p w14:paraId="7417C5B9" w14:textId="77777777" w:rsidR="00EF02DF" w:rsidRDefault="00EF02DF" w:rsidP="003A6908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sz w:val="22"/>
                <w:szCs w:val="22"/>
              </w:rPr>
            </w:pPr>
          </w:p>
          <w:p w14:paraId="4F094743" w14:textId="77777777" w:rsidR="00EF02DF" w:rsidRPr="00DD1DED" w:rsidRDefault="00EF02DF" w:rsidP="003A6908">
            <w:pPr>
              <w:rPr>
                <w:rFonts w:ascii="Times New Roman" w:hAnsi="Times New Roman"/>
              </w:rPr>
            </w:pPr>
            <w:r w:rsidRPr="004836BA">
              <w:rPr>
                <w:rFonts w:ascii="Times New Roman" w:hAnsi="Times New Roman"/>
                <w:bdr w:val="single" w:sz="4" w:space="0" w:color="auto" w:frame="1"/>
              </w:rPr>
              <w:t>Notification dématérialisée</w:t>
            </w:r>
          </w:p>
        </w:tc>
      </w:tr>
    </w:tbl>
    <w:p w14:paraId="39DBFEC7" w14:textId="77777777" w:rsidR="00EF02DF" w:rsidRDefault="00EF02DF" w:rsidP="00EF02DF">
      <w:pPr>
        <w:rPr>
          <w:rFonts w:ascii="Times New Roman" w:hAnsi="Times New Roman"/>
          <w:b/>
        </w:rPr>
      </w:pPr>
      <w:r w:rsidRPr="00B07991">
        <w:rPr>
          <w:rFonts w:ascii="Times New Roman" w:hAnsi="Times New Roman"/>
          <w:b/>
        </w:rPr>
        <w:br w:type="page"/>
      </w:r>
    </w:p>
    <w:tbl>
      <w:tblPr>
        <w:tblW w:w="8788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167564" w:rsidRPr="00B07991" w14:paraId="0015AC82" w14:textId="77777777" w:rsidTr="001632CA"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A211F" w14:textId="77777777" w:rsidR="00167564" w:rsidRPr="00B07991" w:rsidRDefault="00167564" w:rsidP="001632CA">
            <w:pPr>
              <w:pStyle w:val="Titre8"/>
              <w:spacing w:before="60" w:after="60"/>
              <w:rPr>
                <w:szCs w:val="22"/>
              </w:rPr>
            </w:pPr>
            <w:r w:rsidRPr="00B07991">
              <w:rPr>
                <w:szCs w:val="22"/>
              </w:rPr>
              <w:lastRenderedPageBreak/>
              <w:br w:type="page"/>
            </w:r>
            <w:r w:rsidRPr="004836BA">
              <w:rPr>
                <w:szCs w:val="22"/>
              </w:rPr>
              <w:t>ANNEXE N°1 À L’ACTE D’ENGAGEMENT</w:t>
            </w:r>
          </w:p>
        </w:tc>
      </w:tr>
    </w:tbl>
    <w:p w14:paraId="5A87AFA5" w14:textId="77777777" w:rsidR="00167564" w:rsidRPr="00B07991" w:rsidRDefault="00167564" w:rsidP="00167564">
      <w:pPr>
        <w:jc w:val="center"/>
        <w:rPr>
          <w:rFonts w:ascii="Times New Roman" w:hAnsi="Times New Roman"/>
        </w:rPr>
      </w:pPr>
    </w:p>
    <w:tbl>
      <w:tblPr>
        <w:tblW w:w="8788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167564" w:rsidRPr="00B07991" w14:paraId="61D3D29F" w14:textId="77777777" w:rsidTr="001632CA"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A4488" w14:textId="77777777" w:rsidR="00167564" w:rsidRPr="00B07991" w:rsidRDefault="00167564" w:rsidP="001632CA">
            <w:pPr>
              <w:keepNext/>
              <w:spacing w:before="60" w:after="60"/>
              <w:jc w:val="center"/>
              <w:outlineLvl w:val="7"/>
              <w:rPr>
                <w:rFonts w:ascii="Times New Roman" w:hAnsi="Times New Roman"/>
                <w:b/>
              </w:rPr>
            </w:pPr>
            <w:r w:rsidRPr="00B07991">
              <w:rPr>
                <w:rFonts w:ascii="Times New Roman" w:hAnsi="Times New Roman"/>
                <w:b/>
              </w:rPr>
              <w:t>D</w:t>
            </w:r>
            <w:r>
              <w:rPr>
                <w:rFonts w:ascii="Times New Roman" w:hAnsi="Times New Roman"/>
                <w:b/>
              </w:rPr>
              <w:t>ÉSIGNATION DES INTERVENANTS</w:t>
            </w:r>
          </w:p>
        </w:tc>
      </w:tr>
    </w:tbl>
    <w:p w14:paraId="164406F7" w14:textId="77777777" w:rsidR="00167564" w:rsidRPr="00B07991" w:rsidRDefault="00167564" w:rsidP="00167564">
      <w:pPr>
        <w:jc w:val="center"/>
        <w:rPr>
          <w:rFonts w:ascii="Times New Roman" w:hAnsi="Times New Roman"/>
        </w:rPr>
      </w:pPr>
    </w:p>
    <w:tbl>
      <w:tblPr>
        <w:tblW w:w="5238" w:type="pct"/>
        <w:jc w:val="center"/>
        <w:tblBorders>
          <w:top w:val="single" w:sz="4" w:space="0" w:color="44546A"/>
          <w:left w:val="single" w:sz="4" w:space="0" w:color="44546A"/>
          <w:bottom w:val="single" w:sz="4" w:space="0" w:color="44546A"/>
          <w:right w:val="single" w:sz="4" w:space="0" w:color="44546A"/>
          <w:insideH w:val="single" w:sz="4" w:space="0" w:color="44546A"/>
          <w:insideV w:val="single" w:sz="4" w:space="0" w:color="44546A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2"/>
        <w:gridCol w:w="2902"/>
        <w:gridCol w:w="3047"/>
      </w:tblGrid>
      <w:tr w:rsidR="00167564" w:rsidRPr="00EC7DD0" w14:paraId="257CE012" w14:textId="77777777" w:rsidTr="001632CA">
        <w:trPr>
          <w:cantSplit/>
          <w:trHeight w:val="590"/>
          <w:jc w:val="center"/>
        </w:trPr>
        <w:tc>
          <w:tcPr>
            <w:tcW w:w="1866" w:type="pct"/>
            <w:vAlign w:val="center"/>
          </w:tcPr>
          <w:p w14:paraId="4ACBE61B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fr-FR"/>
              </w:rPr>
            </w:pPr>
            <w:r w:rsidRPr="00EC7DD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fr-FR"/>
              </w:rPr>
              <w:t>NOMS</w:t>
            </w:r>
          </w:p>
        </w:tc>
        <w:tc>
          <w:tcPr>
            <w:tcW w:w="1529" w:type="pct"/>
            <w:vAlign w:val="center"/>
          </w:tcPr>
          <w:p w14:paraId="0B477261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1605" w:type="pct"/>
            <w:vAlign w:val="center"/>
          </w:tcPr>
          <w:p w14:paraId="4EFB9B2D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fr-FR"/>
              </w:rPr>
            </w:pPr>
            <w:r w:rsidRPr="00EC7DD0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fr-FR"/>
              </w:rPr>
              <w:t>QUALIFICATIONS</w:t>
            </w:r>
          </w:p>
        </w:tc>
      </w:tr>
      <w:tr w:rsidR="00167564" w:rsidRPr="00EC7DD0" w14:paraId="04A170E9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shd w:val="clear" w:color="auto" w:fill="E5B8B7" w:themeFill="accent2" w:themeFillTint="66"/>
            <w:vAlign w:val="center"/>
          </w:tcPr>
          <w:p w14:paraId="42ACDA65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shd w:val="clear" w:color="auto" w:fill="E5B8B7" w:themeFill="accent2" w:themeFillTint="66"/>
            <w:vAlign w:val="center"/>
          </w:tcPr>
          <w:p w14:paraId="7C4335F2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shd w:val="clear" w:color="auto" w:fill="E5B8B7" w:themeFill="accent2" w:themeFillTint="66"/>
            <w:vAlign w:val="center"/>
          </w:tcPr>
          <w:p w14:paraId="39797C47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10803A57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shd w:val="clear" w:color="auto" w:fill="E5B8B7" w:themeFill="accent2" w:themeFillTint="66"/>
            <w:vAlign w:val="center"/>
          </w:tcPr>
          <w:p w14:paraId="40754834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shd w:val="clear" w:color="auto" w:fill="E5B8B7" w:themeFill="accent2" w:themeFillTint="66"/>
            <w:vAlign w:val="center"/>
          </w:tcPr>
          <w:p w14:paraId="6E5FB726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shd w:val="clear" w:color="auto" w:fill="E5B8B7" w:themeFill="accent2" w:themeFillTint="66"/>
            <w:vAlign w:val="center"/>
          </w:tcPr>
          <w:p w14:paraId="690218D9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409678C3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shd w:val="clear" w:color="auto" w:fill="E5B8B7" w:themeFill="accent2" w:themeFillTint="66"/>
            <w:vAlign w:val="center"/>
          </w:tcPr>
          <w:p w14:paraId="224AD899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shd w:val="clear" w:color="auto" w:fill="E5B8B7" w:themeFill="accent2" w:themeFillTint="66"/>
            <w:vAlign w:val="center"/>
          </w:tcPr>
          <w:p w14:paraId="2C6439E1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shd w:val="clear" w:color="auto" w:fill="E5B8B7" w:themeFill="accent2" w:themeFillTint="66"/>
            <w:vAlign w:val="center"/>
          </w:tcPr>
          <w:p w14:paraId="1C0D2D7B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64416E5C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vAlign w:val="center"/>
          </w:tcPr>
          <w:p w14:paraId="67A3A9B4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shd w:val="clear" w:color="auto" w:fill="E5B8B7" w:themeFill="accent2" w:themeFillTint="66"/>
            <w:vAlign w:val="center"/>
          </w:tcPr>
          <w:p w14:paraId="0CB24891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vAlign w:val="center"/>
          </w:tcPr>
          <w:p w14:paraId="2E96A4EA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413D17AE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vAlign w:val="center"/>
          </w:tcPr>
          <w:p w14:paraId="3D33B8F5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044B5A50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vAlign w:val="center"/>
          </w:tcPr>
          <w:p w14:paraId="59D4513B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2EDE2760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vAlign w:val="center"/>
          </w:tcPr>
          <w:p w14:paraId="5FC2407B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3A309975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vAlign w:val="center"/>
          </w:tcPr>
          <w:p w14:paraId="757BF11F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1D843A64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vAlign w:val="center"/>
          </w:tcPr>
          <w:p w14:paraId="1B99641F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66A2AF5C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vAlign w:val="center"/>
          </w:tcPr>
          <w:p w14:paraId="0A2E3BCF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  <w:p w14:paraId="2AB93071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5F3E3016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vAlign w:val="center"/>
          </w:tcPr>
          <w:p w14:paraId="74C0D1E9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2441D1B4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vAlign w:val="center"/>
          </w:tcPr>
          <w:p w14:paraId="0C16BC30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2124E26C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vAlign w:val="center"/>
          </w:tcPr>
          <w:p w14:paraId="6FC7B41A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5B5529CD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vAlign w:val="center"/>
          </w:tcPr>
          <w:p w14:paraId="6D318E16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302E3E08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vAlign w:val="center"/>
          </w:tcPr>
          <w:p w14:paraId="1F0F099A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1EF00D8C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vAlign w:val="center"/>
          </w:tcPr>
          <w:p w14:paraId="7A447AF7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75B500D9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vAlign w:val="center"/>
          </w:tcPr>
          <w:p w14:paraId="790E8CBF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3E3A8568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vAlign w:val="center"/>
          </w:tcPr>
          <w:p w14:paraId="661CB0BC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48180DEE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vAlign w:val="center"/>
          </w:tcPr>
          <w:p w14:paraId="3BEE7BE5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4713CBCB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vAlign w:val="center"/>
          </w:tcPr>
          <w:p w14:paraId="5D7E0F26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0AAB35AF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vAlign w:val="center"/>
          </w:tcPr>
          <w:p w14:paraId="5DDB373B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3DE2AF1F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vAlign w:val="center"/>
          </w:tcPr>
          <w:p w14:paraId="3C650630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706140F3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vAlign w:val="center"/>
          </w:tcPr>
          <w:p w14:paraId="653730AC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115315DF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vAlign w:val="center"/>
          </w:tcPr>
          <w:p w14:paraId="3B7AC841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69DE6F8F" w14:textId="77777777" w:rsidTr="001632CA">
        <w:trPr>
          <w:cantSplit/>
          <w:trHeight w:val="567"/>
          <w:jc w:val="center"/>
        </w:trPr>
        <w:tc>
          <w:tcPr>
            <w:tcW w:w="1866" w:type="pct"/>
            <w:vMerge w:val="restart"/>
            <w:vAlign w:val="center"/>
          </w:tcPr>
          <w:p w14:paraId="5E059439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171448EB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Mail :</w:t>
            </w:r>
          </w:p>
        </w:tc>
        <w:tc>
          <w:tcPr>
            <w:tcW w:w="1605" w:type="pct"/>
            <w:vMerge w:val="restart"/>
            <w:vAlign w:val="center"/>
          </w:tcPr>
          <w:p w14:paraId="003E1CAB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  <w:tr w:rsidR="00167564" w:rsidRPr="00EC7DD0" w14:paraId="564C6BA6" w14:textId="77777777" w:rsidTr="001632CA">
        <w:trPr>
          <w:cantSplit/>
          <w:trHeight w:val="567"/>
          <w:jc w:val="center"/>
        </w:trPr>
        <w:tc>
          <w:tcPr>
            <w:tcW w:w="1866" w:type="pct"/>
            <w:vMerge/>
            <w:vAlign w:val="center"/>
          </w:tcPr>
          <w:p w14:paraId="156ABDEF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  <w:tc>
          <w:tcPr>
            <w:tcW w:w="1529" w:type="pct"/>
            <w:vAlign w:val="center"/>
          </w:tcPr>
          <w:p w14:paraId="3B053ACA" w14:textId="77777777" w:rsidR="00167564" w:rsidRPr="00EC7DD0" w:rsidRDefault="00167564" w:rsidP="001632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  <w:t>Tel :</w:t>
            </w:r>
          </w:p>
        </w:tc>
        <w:tc>
          <w:tcPr>
            <w:tcW w:w="1605" w:type="pct"/>
            <w:vMerge/>
            <w:vAlign w:val="center"/>
          </w:tcPr>
          <w:p w14:paraId="52AD1D5D" w14:textId="77777777" w:rsidR="00167564" w:rsidRPr="00EC7DD0" w:rsidRDefault="00167564" w:rsidP="00163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fr-FR"/>
              </w:rPr>
            </w:pPr>
          </w:p>
        </w:tc>
      </w:tr>
    </w:tbl>
    <w:p w14:paraId="4CCAAA9A" w14:textId="77777777" w:rsidR="00167564" w:rsidRDefault="00167564" w:rsidP="00167564">
      <w:pPr>
        <w:jc w:val="both"/>
        <w:rPr>
          <w:rFonts w:ascii="Times New Roman" w:hAnsi="Times New Roman"/>
        </w:rPr>
      </w:pPr>
    </w:p>
    <w:p w14:paraId="15FFB3FC" w14:textId="77777777" w:rsidR="00167564" w:rsidRDefault="00167564" w:rsidP="00167564">
      <w:pPr>
        <w:jc w:val="both"/>
        <w:rPr>
          <w:rFonts w:ascii="Times New Roman" w:hAnsi="Times New Roman"/>
        </w:rPr>
      </w:pPr>
    </w:p>
    <w:p w14:paraId="0DA87C74" w14:textId="77777777" w:rsidR="00167564" w:rsidRDefault="00167564" w:rsidP="00167564">
      <w:pPr>
        <w:jc w:val="both"/>
        <w:rPr>
          <w:rFonts w:ascii="Times New Roman" w:hAnsi="Times New Roman"/>
        </w:rPr>
      </w:pPr>
    </w:p>
    <w:p w14:paraId="13BB2092" w14:textId="77777777" w:rsidR="00167564" w:rsidRDefault="00167564" w:rsidP="00167564">
      <w:pPr>
        <w:jc w:val="both"/>
        <w:rPr>
          <w:rFonts w:ascii="Times New Roman" w:hAnsi="Times New Roman"/>
        </w:rPr>
      </w:pPr>
    </w:p>
    <w:p w14:paraId="0CDD3DE2" w14:textId="77777777" w:rsidR="00167564" w:rsidRDefault="00167564" w:rsidP="00167564">
      <w:pPr>
        <w:jc w:val="both"/>
        <w:rPr>
          <w:rFonts w:ascii="Times New Roman" w:hAnsi="Times New Roman"/>
        </w:rPr>
      </w:pPr>
    </w:p>
    <w:p w14:paraId="1E9BCD76" w14:textId="4F4728ED" w:rsidR="00167564" w:rsidRPr="00B07991" w:rsidRDefault="00167564" w:rsidP="00167564">
      <w:pPr>
        <w:rPr>
          <w:rFonts w:ascii="Times New Roman" w:hAnsi="Times New Roman"/>
        </w:rPr>
      </w:pPr>
      <w:r w:rsidRPr="00E616AF">
        <w:rPr>
          <w:sz w:val="16"/>
          <w:szCs w:val="16"/>
        </w:rPr>
        <w:t xml:space="preserve">* </w:t>
      </w:r>
      <w:r w:rsidRPr="00E616AF">
        <w:rPr>
          <w:sz w:val="16"/>
          <w:szCs w:val="16"/>
          <w:bdr w:val="single" w:sz="4" w:space="0" w:color="auto"/>
          <w:shd w:val="clear" w:color="auto" w:fill="E5B8B7" w:themeFill="accent2" w:themeFillTint="66"/>
        </w:rPr>
        <w:t xml:space="preserve">       </w:t>
      </w:r>
      <w:r w:rsidRPr="00E616AF">
        <w:rPr>
          <w:sz w:val="16"/>
          <w:szCs w:val="16"/>
        </w:rPr>
        <w:t xml:space="preserve">  Deux contrôleurs techniques obligatoirement désig</w:t>
      </w:r>
      <w:r w:rsidR="00E616AF" w:rsidRPr="00E616AF">
        <w:rPr>
          <w:sz w:val="16"/>
          <w:szCs w:val="16"/>
        </w:rPr>
        <w:t>nés conformément à l’article 1.6.2</w:t>
      </w:r>
      <w:r w:rsidRPr="00E616AF">
        <w:rPr>
          <w:sz w:val="16"/>
          <w:szCs w:val="16"/>
        </w:rPr>
        <w:t xml:space="preserve"> du CCP.</w:t>
      </w:r>
    </w:p>
    <w:p w14:paraId="3898D4BC" w14:textId="77777777" w:rsidR="00EF02DF" w:rsidRDefault="00EF02DF" w:rsidP="006954EF">
      <w:pPr>
        <w:jc w:val="both"/>
        <w:rPr>
          <w:rFonts w:ascii="Times New Roman" w:hAnsi="Times New Roman"/>
        </w:rPr>
      </w:pPr>
    </w:p>
    <w:sectPr w:rsidR="00EF02DF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7ED02" w14:textId="77777777" w:rsidR="00161F81" w:rsidRDefault="00161F81">
      <w:pPr>
        <w:spacing w:after="0" w:line="240" w:lineRule="auto"/>
      </w:pPr>
      <w:r>
        <w:separator/>
      </w:r>
    </w:p>
  </w:endnote>
  <w:endnote w:type="continuationSeparator" w:id="0">
    <w:p w14:paraId="76C596A9" w14:textId="77777777" w:rsidR="00161F81" w:rsidRDefault="0016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AED0B" w14:textId="77777777" w:rsidR="003A6908" w:rsidRDefault="003A690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0A4AA4C" w14:textId="77777777" w:rsidR="003A6908" w:rsidRDefault="003A69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6EB6C" w14:textId="1FE687BC" w:rsidR="003A6908" w:rsidRDefault="003A690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2838CA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71A2727C" w14:textId="77777777" w:rsidR="003A6908" w:rsidRPr="00665F52" w:rsidRDefault="003A6908" w:rsidP="00A31C47">
    <w:pPr>
      <w:pStyle w:val="Pieddepage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88517" w14:textId="77777777" w:rsidR="00161F81" w:rsidRDefault="00161F81">
      <w:pPr>
        <w:spacing w:after="0" w:line="240" w:lineRule="auto"/>
      </w:pPr>
      <w:r>
        <w:separator/>
      </w:r>
    </w:p>
  </w:footnote>
  <w:footnote w:type="continuationSeparator" w:id="0">
    <w:p w14:paraId="5F76E4CA" w14:textId="77777777" w:rsidR="00161F81" w:rsidRDefault="00161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18A2B81"/>
    <w:multiLevelType w:val="hybridMultilevel"/>
    <w:tmpl w:val="554EE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358CC"/>
    <w:multiLevelType w:val="hybridMultilevel"/>
    <w:tmpl w:val="890E60A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A1AF3"/>
    <w:multiLevelType w:val="hybridMultilevel"/>
    <w:tmpl w:val="DCA40AA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20683"/>
    <w:multiLevelType w:val="hybridMultilevel"/>
    <w:tmpl w:val="FECED778"/>
    <w:lvl w:ilvl="0" w:tplc="CC6A9C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15AF7"/>
    <w:multiLevelType w:val="hybridMultilevel"/>
    <w:tmpl w:val="048A9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3294A"/>
    <w:multiLevelType w:val="hybridMultilevel"/>
    <w:tmpl w:val="34E231AA"/>
    <w:lvl w:ilvl="0" w:tplc="B51A1A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B4D14"/>
    <w:multiLevelType w:val="hybridMultilevel"/>
    <w:tmpl w:val="800A5E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9C"/>
    <w:rsid w:val="00000534"/>
    <w:rsid w:val="00015E34"/>
    <w:rsid w:val="00031856"/>
    <w:rsid w:val="00035075"/>
    <w:rsid w:val="00037121"/>
    <w:rsid w:val="0004225F"/>
    <w:rsid w:val="00052004"/>
    <w:rsid w:val="00067B67"/>
    <w:rsid w:val="00067D58"/>
    <w:rsid w:val="00073B1C"/>
    <w:rsid w:val="0009071F"/>
    <w:rsid w:val="000B0A30"/>
    <w:rsid w:val="000D268F"/>
    <w:rsid w:val="000F69D7"/>
    <w:rsid w:val="000F6FB4"/>
    <w:rsid w:val="0015176A"/>
    <w:rsid w:val="001527BF"/>
    <w:rsid w:val="00161F81"/>
    <w:rsid w:val="0016286B"/>
    <w:rsid w:val="00167564"/>
    <w:rsid w:val="0019595F"/>
    <w:rsid w:val="001A7559"/>
    <w:rsid w:val="001B1405"/>
    <w:rsid w:val="001D0DD4"/>
    <w:rsid w:val="001E5255"/>
    <w:rsid w:val="00206B11"/>
    <w:rsid w:val="00214BB5"/>
    <w:rsid w:val="00226437"/>
    <w:rsid w:val="00236906"/>
    <w:rsid w:val="00244770"/>
    <w:rsid w:val="00245B2A"/>
    <w:rsid w:val="00265306"/>
    <w:rsid w:val="002712A6"/>
    <w:rsid w:val="00280BA8"/>
    <w:rsid w:val="002838CA"/>
    <w:rsid w:val="00285C4C"/>
    <w:rsid w:val="00294EE8"/>
    <w:rsid w:val="002A0393"/>
    <w:rsid w:val="002A55AB"/>
    <w:rsid w:val="002B022C"/>
    <w:rsid w:val="002B0D2A"/>
    <w:rsid w:val="002D198F"/>
    <w:rsid w:val="002D1EE6"/>
    <w:rsid w:val="002E1DAA"/>
    <w:rsid w:val="002E4379"/>
    <w:rsid w:val="00300304"/>
    <w:rsid w:val="003020CA"/>
    <w:rsid w:val="003108E4"/>
    <w:rsid w:val="00321E3B"/>
    <w:rsid w:val="00324C99"/>
    <w:rsid w:val="00325734"/>
    <w:rsid w:val="0034246D"/>
    <w:rsid w:val="00351984"/>
    <w:rsid w:val="003539FC"/>
    <w:rsid w:val="0037490E"/>
    <w:rsid w:val="00376F9F"/>
    <w:rsid w:val="00383A1B"/>
    <w:rsid w:val="003922DD"/>
    <w:rsid w:val="003A1884"/>
    <w:rsid w:val="003A6908"/>
    <w:rsid w:val="003F7D6E"/>
    <w:rsid w:val="004012A5"/>
    <w:rsid w:val="004012F9"/>
    <w:rsid w:val="00401B17"/>
    <w:rsid w:val="00401E72"/>
    <w:rsid w:val="00402A1A"/>
    <w:rsid w:val="00406F3E"/>
    <w:rsid w:val="00421A3E"/>
    <w:rsid w:val="004345B9"/>
    <w:rsid w:val="004374A2"/>
    <w:rsid w:val="00457625"/>
    <w:rsid w:val="00466CBA"/>
    <w:rsid w:val="0047363B"/>
    <w:rsid w:val="00475DCF"/>
    <w:rsid w:val="004836BA"/>
    <w:rsid w:val="004A3A2A"/>
    <w:rsid w:val="004C0499"/>
    <w:rsid w:val="004C405B"/>
    <w:rsid w:val="004D2254"/>
    <w:rsid w:val="004D3B99"/>
    <w:rsid w:val="004E444F"/>
    <w:rsid w:val="004F0BE2"/>
    <w:rsid w:val="004F3032"/>
    <w:rsid w:val="004F4045"/>
    <w:rsid w:val="004F5257"/>
    <w:rsid w:val="004F7AA0"/>
    <w:rsid w:val="00515035"/>
    <w:rsid w:val="005223E9"/>
    <w:rsid w:val="005604CD"/>
    <w:rsid w:val="00560E81"/>
    <w:rsid w:val="00585C3A"/>
    <w:rsid w:val="005879C2"/>
    <w:rsid w:val="005926BF"/>
    <w:rsid w:val="005C46B8"/>
    <w:rsid w:val="00614F4B"/>
    <w:rsid w:val="00616E8A"/>
    <w:rsid w:val="006209C7"/>
    <w:rsid w:val="00651685"/>
    <w:rsid w:val="00664337"/>
    <w:rsid w:val="0066483A"/>
    <w:rsid w:val="00665F52"/>
    <w:rsid w:val="0067250B"/>
    <w:rsid w:val="00675012"/>
    <w:rsid w:val="00677B4C"/>
    <w:rsid w:val="00691CEB"/>
    <w:rsid w:val="006954EF"/>
    <w:rsid w:val="00695F7D"/>
    <w:rsid w:val="006A475A"/>
    <w:rsid w:val="006A50DB"/>
    <w:rsid w:val="006D4B06"/>
    <w:rsid w:val="00707806"/>
    <w:rsid w:val="007214B0"/>
    <w:rsid w:val="00726198"/>
    <w:rsid w:val="00753743"/>
    <w:rsid w:val="007747A5"/>
    <w:rsid w:val="007767B7"/>
    <w:rsid w:val="007859AA"/>
    <w:rsid w:val="00794A85"/>
    <w:rsid w:val="007965A9"/>
    <w:rsid w:val="007A5AFF"/>
    <w:rsid w:val="007B436E"/>
    <w:rsid w:val="007C42C0"/>
    <w:rsid w:val="007F61A2"/>
    <w:rsid w:val="0083357B"/>
    <w:rsid w:val="00835EF3"/>
    <w:rsid w:val="00851A8F"/>
    <w:rsid w:val="0086201D"/>
    <w:rsid w:val="00865332"/>
    <w:rsid w:val="00872F22"/>
    <w:rsid w:val="00883A53"/>
    <w:rsid w:val="008A035B"/>
    <w:rsid w:val="008A7352"/>
    <w:rsid w:val="008B761A"/>
    <w:rsid w:val="008C6C52"/>
    <w:rsid w:val="008D04C2"/>
    <w:rsid w:val="008D5DBC"/>
    <w:rsid w:val="008D7E46"/>
    <w:rsid w:val="0090390A"/>
    <w:rsid w:val="00936733"/>
    <w:rsid w:val="00952860"/>
    <w:rsid w:val="00987193"/>
    <w:rsid w:val="009A71D1"/>
    <w:rsid w:val="009C0898"/>
    <w:rsid w:val="009C3522"/>
    <w:rsid w:val="009E7DEE"/>
    <w:rsid w:val="00A13DC5"/>
    <w:rsid w:val="00A16F08"/>
    <w:rsid w:val="00A279A5"/>
    <w:rsid w:val="00A3017A"/>
    <w:rsid w:val="00A308A2"/>
    <w:rsid w:val="00A31C47"/>
    <w:rsid w:val="00A3656A"/>
    <w:rsid w:val="00A61925"/>
    <w:rsid w:val="00A71215"/>
    <w:rsid w:val="00A7788C"/>
    <w:rsid w:val="00A9642A"/>
    <w:rsid w:val="00AA39AA"/>
    <w:rsid w:val="00AA7761"/>
    <w:rsid w:val="00AC5D1B"/>
    <w:rsid w:val="00AD7803"/>
    <w:rsid w:val="00AE384A"/>
    <w:rsid w:val="00AF2446"/>
    <w:rsid w:val="00AF31AA"/>
    <w:rsid w:val="00B02D0D"/>
    <w:rsid w:val="00B07991"/>
    <w:rsid w:val="00B1052F"/>
    <w:rsid w:val="00B21516"/>
    <w:rsid w:val="00B35556"/>
    <w:rsid w:val="00B47248"/>
    <w:rsid w:val="00B73ACD"/>
    <w:rsid w:val="00B95F62"/>
    <w:rsid w:val="00BB0470"/>
    <w:rsid w:val="00BB774E"/>
    <w:rsid w:val="00BC044E"/>
    <w:rsid w:val="00BD6E35"/>
    <w:rsid w:val="00BD78D8"/>
    <w:rsid w:val="00C0452F"/>
    <w:rsid w:val="00C10E65"/>
    <w:rsid w:val="00C20DB6"/>
    <w:rsid w:val="00C20E76"/>
    <w:rsid w:val="00C216AE"/>
    <w:rsid w:val="00C26020"/>
    <w:rsid w:val="00C504B2"/>
    <w:rsid w:val="00C6249B"/>
    <w:rsid w:val="00C703E3"/>
    <w:rsid w:val="00C7298F"/>
    <w:rsid w:val="00C84605"/>
    <w:rsid w:val="00CB1480"/>
    <w:rsid w:val="00CB30E4"/>
    <w:rsid w:val="00CB5D39"/>
    <w:rsid w:val="00CC12B8"/>
    <w:rsid w:val="00CC687B"/>
    <w:rsid w:val="00CD09FF"/>
    <w:rsid w:val="00CD6C37"/>
    <w:rsid w:val="00CF2FE3"/>
    <w:rsid w:val="00CF7CCB"/>
    <w:rsid w:val="00D03009"/>
    <w:rsid w:val="00D03EAA"/>
    <w:rsid w:val="00D22BCF"/>
    <w:rsid w:val="00D52B9C"/>
    <w:rsid w:val="00D64AFA"/>
    <w:rsid w:val="00D8470C"/>
    <w:rsid w:val="00D97165"/>
    <w:rsid w:val="00D9735C"/>
    <w:rsid w:val="00DC0D5A"/>
    <w:rsid w:val="00DC3DD8"/>
    <w:rsid w:val="00DD1DED"/>
    <w:rsid w:val="00DD5551"/>
    <w:rsid w:val="00DE3ED6"/>
    <w:rsid w:val="00DE6982"/>
    <w:rsid w:val="00DF2E1C"/>
    <w:rsid w:val="00E052C5"/>
    <w:rsid w:val="00E15FB9"/>
    <w:rsid w:val="00E275DA"/>
    <w:rsid w:val="00E301F5"/>
    <w:rsid w:val="00E31CBF"/>
    <w:rsid w:val="00E361A5"/>
    <w:rsid w:val="00E428BE"/>
    <w:rsid w:val="00E56679"/>
    <w:rsid w:val="00E616AF"/>
    <w:rsid w:val="00E87B4F"/>
    <w:rsid w:val="00EA065C"/>
    <w:rsid w:val="00EA2530"/>
    <w:rsid w:val="00EB10B0"/>
    <w:rsid w:val="00EC39C4"/>
    <w:rsid w:val="00EC74A6"/>
    <w:rsid w:val="00EC7DD0"/>
    <w:rsid w:val="00EF02DF"/>
    <w:rsid w:val="00EF5B64"/>
    <w:rsid w:val="00F10F0F"/>
    <w:rsid w:val="00F11241"/>
    <w:rsid w:val="00F120BE"/>
    <w:rsid w:val="00F13148"/>
    <w:rsid w:val="00F25C65"/>
    <w:rsid w:val="00F41BBA"/>
    <w:rsid w:val="00F46EAE"/>
    <w:rsid w:val="00F56C36"/>
    <w:rsid w:val="00F5706C"/>
    <w:rsid w:val="00F84872"/>
    <w:rsid w:val="00FB6C67"/>
    <w:rsid w:val="00FD22CA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344065"/>
  <w15:docId w15:val="{0F49B80E-7552-4584-B7EE-B216BC1F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aliases w:val="Consignes de saisie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C2602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EC7DD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C7DD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C8CC-604E-4664-BF27-EF55A53E1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11</Pages>
  <Words>2030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LAMBIN Claire ASC NIV 2 OT</dc:creator>
  <cp:lastModifiedBy>CHESTIER Noémie IMI</cp:lastModifiedBy>
  <cp:revision>95</cp:revision>
  <cp:lastPrinted>2019-01-17T14:24:00Z</cp:lastPrinted>
  <dcterms:created xsi:type="dcterms:W3CDTF">2024-04-08T15:19:00Z</dcterms:created>
  <dcterms:modified xsi:type="dcterms:W3CDTF">2026-01-26T10:59:00Z</dcterms:modified>
</cp:coreProperties>
</file>